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D4B4" w:themeColor="accent6" w:themeTint="66"/>
  <w:body>
    <w:p w:rsidR="00F318A0" w:rsidRPr="00F210EC" w:rsidRDefault="00493C1A" w:rsidP="00F210EC">
      <w:pPr>
        <w:spacing w:after="0" w:line="240" w:lineRule="auto"/>
        <w:jc w:val="both"/>
        <w:rPr>
          <w:sz w:val="16"/>
          <w:szCs w:val="16"/>
        </w:rPr>
      </w:pPr>
      <w:r w:rsidRPr="00F210EC">
        <w:rPr>
          <w:sz w:val="16"/>
          <w:szCs w:val="16"/>
        </w:rPr>
        <w:t>[</w:t>
      </w:r>
      <w:r w:rsidR="00665EFA" w:rsidRPr="00F210EC">
        <w:rPr>
          <w:sz w:val="16"/>
          <w:szCs w:val="16"/>
        </w:rPr>
        <w:t>The following scenario</w:t>
      </w:r>
      <w:r w:rsidR="00B5112D">
        <w:rPr>
          <w:sz w:val="16"/>
          <w:szCs w:val="16"/>
        </w:rPr>
        <w:t>s</w:t>
      </w:r>
      <w:r w:rsidR="00665EFA" w:rsidRPr="00F210EC">
        <w:rPr>
          <w:sz w:val="16"/>
          <w:szCs w:val="16"/>
        </w:rPr>
        <w:t xml:space="preserve"> w</w:t>
      </w:r>
      <w:r w:rsidR="00B5112D">
        <w:rPr>
          <w:sz w:val="16"/>
          <w:szCs w:val="16"/>
        </w:rPr>
        <w:t>ere</w:t>
      </w:r>
      <w:r w:rsidR="00665EFA" w:rsidRPr="00F210EC">
        <w:rPr>
          <w:sz w:val="16"/>
          <w:szCs w:val="16"/>
        </w:rPr>
        <w:t xml:space="preserve"> published </w:t>
      </w:r>
      <w:r w:rsidR="003F1354" w:rsidRPr="00F210EC">
        <w:rPr>
          <w:sz w:val="16"/>
          <w:szCs w:val="16"/>
        </w:rPr>
        <w:t xml:space="preserve">on the Scenario </w:t>
      </w:r>
      <w:r w:rsidR="00665EFA" w:rsidRPr="00F210EC">
        <w:rPr>
          <w:sz w:val="16"/>
          <w:szCs w:val="16"/>
        </w:rPr>
        <w:t xml:space="preserve">in Volume 1, Number </w:t>
      </w:r>
      <w:r w:rsidRPr="00F210EC">
        <w:rPr>
          <w:sz w:val="16"/>
          <w:szCs w:val="16"/>
        </w:rPr>
        <w:t>2</w:t>
      </w:r>
      <w:r w:rsidR="00B5112D">
        <w:rPr>
          <w:sz w:val="16"/>
          <w:szCs w:val="16"/>
        </w:rPr>
        <w:t xml:space="preserve"> and 3</w:t>
      </w:r>
      <w:r w:rsidR="00665EFA" w:rsidRPr="00F210EC">
        <w:rPr>
          <w:sz w:val="16"/>
          <w:szCs w:val="16"/>
        </w:rPr>
        <w:t xml:space="preserve"> of the Wargamer magazine.</w:t>
      </w:r>
      <w:r w:rsidR="004716E2" w:rsidRPr="00F210EC">
        <w:rPr>
          <w:sz w:val="16"/>
          <w:szCs w:val="16"/>
        </w:rPr>
        <w:t xml:space="preserve"> Th</w:t>
      </w:r>
      <w:r w:rsidR="00B5112D">
        <w:rPr>
          <w:sz w:val="16"/>
          <w:szCs w:val="16"/>
        </w:rPr>
        <w:t>ese</w:t>
      </w:r>
      <w:r w:rsidR="004716E2" w:rsidRPr="00F210EC">
        <w:rPr>
          <w:sz w:val="16"/>
          <w:szCs w:val="16"/>
        </w:rPr>
        <w:t xml:space="preserve"> article</w:t>
      </w:r>
      <w:r w:rsidR="00B5112D">
        <w:rPr>
          <w:sz w:val="16"/>
          <w:szCs w:val="16"/>
        </w:rPr>
        <w:t>s</w:t>
      </w:r>
      <w:r w:rsidR="004716E2" w:rsidRPr="00F210EC">
        <w:rPr>
          <w:sz w:val="16"/>
          <w:szCs w:val="16"/>
        </w:rPr>
        <w:t xml:space="preserve"> w</w:t>
      </w:r>
      <w:r w:rsidR="00B5112D">
        <w:rPr>
          <w:sz w:val="16"/>
          <w:szCs w:val="16"/>
        </w:rPr>
        <w:t>ere</w:t>
      </w:r>
      <w:r w:rsidR="004716E2" w:rsidRPr="00F210EC">
        <w:rPr>
          <w:sz w:val="16"/>
          <w:szCs w:val="16"/>
        </w:rPr>
        <w:t xml:space="preserve"> published prior to the Avalon Hill version of the game.]</w:t>
      </w:r>
    </w:p>
    <w:p w:rsidR="00493C1A" w:rsidRPr="00F210EC" w:rsidRDefault="00493C1A" w:rsidP="00F210EC">
      <w:pPr>
        <w:spacing w:after="0" w:line="240" w:lineRule="auto"/>
        <w:jc w:val="both"/>
        <w:rPr>
          <w:sz w:val="16"/>
          <w:szCs w:val="16"/>
        </w:rPr>
      </w:pPr>
    </w:p>
    <w:p w:rsidR="00493C1A" w:rsidRPr="00F210EC" w:rsidRDefault="00493C1A" w:rsidP="00F210EC">
      <w:pPr>
        <w:spacing w:after="0" w:line="240" w:lineRule="auto"/>
        <w:jc w:val="both"/>
        <w:rPr>
          <w:sz w:val="16"/>
          <w:szCs w:val="16"/>
        </w:rPr>
      </w:pPr>
      <w:r w:rsidRPr="00F210EC">
        <w:rPr>
          <w:sz w:val="16"/>
          <w:szCs w:val="16"/>
        </w:rPr>
        <w:t xml:space="preserve">Frederick the Great was the Game published in Strategy &amp; Tactics number 49, some two years ago. It introduced the system of immobile combat units being transported by leader units and is excellent both as a game and as a historical simulation. However, as I played it I grew frustrated </w:t>
      </w:r>
      <w:r w:rsidR="00C569FD" w:rsidRPr="00F210EC">
        <w:rPr>
          <w:sz w:val="16"/>
          <w:szCs w:val="16"/>
        </w:rPr>
        <w:t>with two points: first there were no scenarios for the 1760, 1761 &amp; 1762 campaigns (thou</w:t>
      </w:r>
      <w:r w:rsidR="009F3673" w:rsidRPr="00F210EC">
        <w:rPr>
          <w:sz w:val="16"/>
          <w:szCs w:val="16"/>
        </w:rPr>
        <w:t>g</w:t>
      </w:r>
      <w:r w:rsidR="00C569FD" w:rsidRPr="00F210EC">
        <w:rPr>
          <w:sz w:val="16"/>
          <w:szCs w:val="16"/>
        </w:rPr>
        <w:t>h the text pages 18-19 does deal with them</w:t>
      </w:r>
      <w:r w:rsidR="009F3673" w:rsidRPr="00F210EC">
        <w:rPr>
          <w:sz w:val="16"/>
          <w:szCs w:val="16"/>
        </w:rPr>
        <w:t>); secondly and more importantly there was no mechanism whereby a player could continue in the next April from the position in which he went into winter quarters the previous year - one was always pulled back to the "historic" positions for the next year.</w:t>
      </w:r>
    </w:p>
    <w:p w:rsidR="009F3673" w:rsidRPr="00F210EC" w:rsidRDefault="009F3673" w:rsidP="00F210EC">
      <w:pPr>
        <w:spacing w:after="0" w:line="240" w:lineRule="auto"/>
        <w:jc w:val="both"/>
        <w:rPr>
          <w:sz w:val="16"/>
          <w:szCs w:val="16"/>
        </w:rPr>
      </w:pPr>
    </w:p>
    <w:p w:rsidR="009F3673" w:rsidRPr="00F210EC" w:rsidRDefault="009F3673" w:rsidP="00F210EC">
      <w:pPr>
        <w:spacing w:after="0" w:line="240" w:lineRule="auto"/>
        <w:jc w:val="both"/>
        <w:rPr>
          <w:sz w:val="16"/>
          <w:szCs w:val="16"/>
        </w:rPr>
      </w:pPr>
      <w:r w:rsidRPr="00F210EC">
        <w:rPr>
          <w:sz w:val="16"/>
          <w:szCs w:val="16"/>
        </w:rPr>
        <w:t>Finding this unsatisfactory</w:t>
      </w:r>
      <w:r w:rsidR="0031596A" w:rsidRPr="00F210EC">
        <w:rPr>
          <w:sz w:val="16"/>
          <w:szCs w:val="16"/>
        </w:rPr>
        <w:t xml:space="preserve"> and </w:t>
      </w:r>
      <w:r w:rsidRPr="00F210EC">
        <w:rPr>
          <w:sz w:val="16"/>
          <w:szCs w:val="16"/>
        </w:rPr>
        <w:t>unsatisfying</w:t>
      </w:r>
      <w:r w:rsidR="004716E2" w:rsidRPr="00F210EC">
        <w:rPr>
          <w:sz w:val="16"/>
          <w:szCs w:val="16"/>
        </w:rPr>
        <w:t>,</w:t>
      </w:r>
      <w:r w:rsidRPr="00F210EC">
        <w:rPr>
          <w:sz w:val="16"/>
          <w:szCs w:val="16"/>
        </w:rPr>
        <w:t xml:space="preserve"> some friends and I have evolved some house rules to make a campaign </w:t>
      </w:r>
      <w:r w:rsidR="0031596A" w:rsidRPr="00F210EC">
        <w:rPr>
          <w:sz w:val="16"/>
          <w:szCs w:val="16"/>
        </w:rPr>
        <w:t xml:space="preserve">possible. The SPI scenarios give forces available as [in </w:t>
      </w:r>
      <w:r w:rsidR="000F3B97" w:rsidRPr="00F210EC">
        <w:rPr>
          <w:sz w:val="16"/>
          <w:szCs w:val="16"/>
        </w:rPr>
        <w:t>C</w:t>
      </w:r>
      <w:r w:rsidR="0031596A" w:rsidRPr="00F210EC">
        <w:rPr>
          <w:sz w:val="16"/>
          <w:szCs w:val="16"/>
        </w:rPr>
        <w:t xml:space="preserve">hart </w:t>
      </w:r>
      <w:r w:rsidR="000F3B97" w:rsidRPr="00F210EC">
        <w:rPr>
          <w:sz w:val="16"/>
          <w:szCs w:val="16"/>
        </w:rPr>
        <w:t>I</w:t>
      </w:r>
      <w:r w:rsidR="0031596A" w:rsidRPr="00F210EC">
        <w:rPr>
          <w:sz w:val="16"/>
          <w:szCs w:val="16"/>
        </w:rPr>
        <w:t>]. So</w:t>
      </w:r>
      <w:r w:rsidR="00F210EC">
        <w:rPr>
          <w:sz w:val="16"/>
          <w:szCs w:val="16"/>
        </w:rPr>
        <w:t xml:space="preserve"> we have introduced a "Feb-Mar I</w:t>
      </w:r>
      <w:r w:rsidR="0031596A" w:rsidRPr="00F210EC">
        <w:rPr>
          <w:sz w:val="16"/>
          <w:szCs w:val="16"/>
        </w:rPr>
        <w:t>nterphase" during which new units are deployed in any of their "home" fortresses (where there is a net loss, as wi</w:t>
      </w:r>
      <w:r w:rsidR="00404859" w:rsidRPr="00F210EC">
        <w:rPr>
          <w:sz w:val="16"/>
          <w:szCs w:val="16"/>
        </w:rPr>
        <w:t>th Prussia in the 1758 and 1759, this loss must be removed from any winter quarters: the</w:t>
      </w:r>
      <w:r w:rsidR="00412303" w:rsidRPr="00F210EC">
        <w:rPr>
          <w:sz w:val="16"/>
          <w:szCs w:val="16"/>
        </w:rPr>
        <w:t xml:space="preserve"> Nuremberg force of 1757 is clearly a different force from the Saxons of 1756). Such Reinforcements are welcome, but not enough to keep the game alive. We have therefore taken the assumption in the victory points to mean that Prussia</w:t>
      </w:r>
      <w:r w:rsidR="00F210EC">
        <w:rPr>
          <w:sz w:val="16"/>
          <w:szCs w:val="16"/>
        </w:rPr>
        <w:t>-</w:t>
      </w:r>
      <w:r w:rsidR="00412303" w:rsidRPr="00F210EC">
        <w:rPr>
          <w:sz w:val="16"/>
          <w:szCs w:val="16"/>
        </w:rPr>
        <w:t>Allie</w:t>
      </w:r>
      <w:r w:rsidR="00F210EC">
        <w:rPr>
          <w:sz w:val="16"/>
          <w:szCs w:val="16"/>
        </w:rPr>
        <w:t>s</w:t>
      </w:r>
      <w:r w:rsidR="00412303" w:rsidRPr="00F210EC">
        <w:rPr>
          <w:sz w:val="16"/>
          <w:szCs w:val="16"/>
        </w:rPr>
        <w:t xml:space="preserve"> coul</w:t>
      </w:r>
      <w:r w:rsidR="00F210EC">
        <w:rPr>
          <w:sz w:val="16"/>
          <w:szCs w:val="16"/>
        </w:rPr>
        <w:t xml:space="preserve">d raise 15 replacements </w:t>
      </w:r>
      <w:r w:rsidR="00412303" w:rsidRPr="00F210EC">
        <w:rPr>
          <w:sz w:val="16"/>
          <w:szCs w:val="16"/>
        </w:rPr>
        <w:t>points (distributed to any garrisoned fort) per interphase. Obviously</w:t>
      </w:r>
      <w:r w:rsidR="00F210EC">
        <w:rPr>
          <w:sz w:val="16"/>
          <w:szCs w:val="16"/>
        </w:rPr>
        <w:t>,</w:t>
      </w:r>
      <w:r w:rsidR="00412303" w:rsidRPr="00F210EC">
        <w:rPr>
          <w:sz w:val="16"/>
          <w:szCs w:val="16"/>
        </w:rPr>
        <w:t xml:space="preserve"> the Coalition player is not so constrained in replacements; but as they were under considerable financial pressure why not let theirs be similar?</w:t>
      </w:r>
    </w:p>
    <w:p w:rsidR="00412303" w:rsidRPr="00F210EC" w:rsidRDefault="00412303" w:rsidP="00F210EC">
      <w:pPr>
        <w:spacing w:after="0" w:line="240" w:lineRule="auto"/>
        <w:jc w:val="both"/>
        <w:rPr>
          <w:sz w:val="16"/>
          <w:szCs w:val="16"/>
        </w:rPr>
      </w:pPr>
    </w:p>
    <w:p w:rsidR="00412303" w:rsidRPr="00F210EC" w:rsidRDefault="00412303" w:rsidP="00F210EC">
      <w:pPr>
        <w:spacing w:after="0" w:line="240" w:lineRule="auto"/>
        <w:jc w:val="both"/>
        <w:rPr>
          <w:sz w:val="16"/>
          <w:szCs w:val="16"/>
        </w:rPr>
      </w:pPr>
      <w:r w:rsidRPr="00F210EC">
        <w:rPr>
          <w:sz w:val="16"/>
          <w:szCs w:val="16"/>
        </w:rPr>
        <w:t>What about 1760, 176</w:t>
      </w:r>
      <w:r w:rsidR="00F210EC">
        <w:rPr>
          <w:sz w:val="16"/>
          <w:szCs w:val="16"/>
        </w:rPr>
        <w:t>1, and 1762 (in a campaign game</w:t>
      </w:r>
      <w:r w:rsidRPr="00F210EC">
        <w:rPr>
          <w:sz w:val="16"/>
          <w:szCs w:val="16"/>
        </w:rPr>
        <w:t>)</w:t>
      </w:r>
      <w:r w:rsidR="00F210EC">
        <w:rPr>
          <w:sz w:val="16"/>
          <w:szCs w:val="16"/>
        </w:rPr>
        <w:t>?</w:t>
      </w:r>
      <w:r w:rsidRPr="00F210EC">
        <w:rPr>
          <w:sz w:val="16"/>
          <w:szCs w:val="16"/>
        </w:rPr>
        <w:t xml:space="preserve"> As in 1760</w:t>
      </w:r>
      <w:r w:rsidR="005D0BC9" w:rsidRPr="00F210EC">
        <w:rPr>
          <w:sz w:val="16"/>
          <w:szCs w:val="16"/>
        </w:rPr>
        <w:t xml:space="preserve"> Frederick had 100,000 men facing 223,000, a Prussian Reduction seemed called for; however as the French committed less troops in 1760 it would not be unrealistic to continue as before. In the next issue</w:t>
      </w:r>
      <w:r w:rsidR="00284947" w:rsidRPr="00F210EC">
        <w:rPr>
          <w:sz w:val="16"/>
          <w:szCs w:val="16"/>
        </w:rPr>
        <w:t xml:space="preserve"> I will present detailed scenarios for 1760 - 1762 fought individually. Precise detail can be taken from there</w:t>
      </w:r>
      <w:r w:rsidR="000F3B97" w:rsidRPr="00F210EC">
        <w:rPr>
          <w:sz w:val="16"/>
          <w:szCs w:val="16"/>
        </w:rPr>
        <w:t>. The important point is that in May 1762 Russia makes peace and lends Prussia 10 SPs for the rest of 1762, Sweden also makes peace then.</w:t>
      </w:r>
    </w:p>
    <w:p w:rsidR="000F3B97" w:rsidRPr="00F210EC" w:rsidRDefault="000F3B97" w:rsidP="00F210EC">
      <w:pPr>
        <w:spacing w:after="0" w:line="240" w:lineRule="auto"/>
        <w:jc w:val="both"/>
        <w:rPr>
          <w:sz w:val="16"/>
          <w:szCs w:val="16"/>
        </w:rPr>
      </w:pPr>
    </w:p>
    <w:p w:rsidR="000F3B97" w:rsidRPr="00F210EC" w:rsidRDefault="000F3B97" w:rsidP="00F210EC">
      <w:pPr>
        <w:spacing w:after="0" w:line="240" w:lineRule="auto"/>
        <w:jc w:val="both"/>
        <w:rPr>
          <w:sz w:val="16"/>
          <w:szCs w:val="16"/>
        </w:rPr>
      </w:pPr>
      <w:r w:rsidRPr="00F210EC">
        <w:rPr>
          <w:sz w:val="16"/>
          <w:szCs w:val="16"/>
        </w:rPr>
        <w:lastRenderedPageBreak/>
        <w:t>However, our Campaign victory conditions are different, designed to enforce a peace not for monthly maneuvers. If a country has no undemoralized unit in its home country at the end of a game turn it make peace (N.B. all forces in winter quarters, become undemoralized in the interphase). Austria and the Allies can agree a drawn peace at any stage. If Prussia and Austria end 1762 at war, then they can chose to fight 1763 with all other armies neutral.</w:t>
      </w:r>
    </w:p>
    <w:p w:rsidR="004716E2" w:rsidRPr="00F210EC" w:rsidRDefault="004716E2" w:rsidP="00F210EC">
      <w:pPr>
        <w:spacing w:after="0" w:line="240" w:lineRule="auto"/>
        <w:jc w:val="both"/>
        <w:rPr>
          <w:sz w:val="16"/>
          <w:szCs w:val="16"/>
        </w:rPr>
      </w:pPr>
    </w:p>
    <w:p w:rsidR="003F1354" w:rsidRPr="00F210EC" w:rsidRDefault="000F3B97" w:rsidP="00F210EC">
      <w:pPr>
        <w:spacing w:after="0" w:line="240" w:lineRule="auto"/>
        <w:jc w:val="both"/>
        <w:rPr>
          <w:sz w:val="16"/>
          <w:szCs w:val="16"/>
        </w:rPr>
      </w:pPr>
      <w:r w:rsidRPr="00F210EC">
        <w:rPr>
          <w:sz w:val="16"/>
          <w:szCs w:val="16"/>
        </w:rPr>
        <w:t xml:space="preserve">Generals: </w:t>
      </w:r>
      <w:r w:rsidR="008C6B86" w:rsidRPr="00F210EC">
        <w:rPr>
          <w:sz w:val="16"/>
          <w:szCs w:val="16"/>
        </w:rPr>
        <w:t>W</w:t>
      </w:r>
      <w:r w:rsidRPr="00F210EC">
        <w:rPr>
          <w:sz w:val="16"/>
          <w:szCs w:val="16"/>
        </w:rPr>
        <w:t>e never removed generals except through death or capture, brought in the new as named in rule 19 and still found we did not have quite enough to keep the campaign moving. (Where two Prussian generals rated, say</w:t>
      </w:r>
      <w:r w:rsidR="00F210EC">
        <w:rPr>
          <w:sz w:val="16"/>
          <w:szCs w:val="16"/>
        </w:rPr>
        <w:t>,</w:t>
      </w:r>
      <w:r w:rsidRPr="00F210EC">
        <w:rPr>
          <w:sz w:val="16"/>
          <w:szCs w:val="16"/>
        </w:rPr>
        <w:t xml:space="preserve"> 5 were in play we rated the earlier arrival as the senior). So</w:t>
      </w:r>
      <w:r w:rsidR="00F210EC">
        <w:rPr>
          <w:sz w:val="16"/>
          <w:szCs w:val="16"/>
        </w:rPr>
        <w:t>,</w:t>
      </w:r>
      <w:r w:rsidRPr="00F210EC">
        <w:rPr>
          <w:sz w:val="16"/>
          <w:szCs w:val="16"/>
        </w:rPr>
        <w:t xml:space="preserve"> we introduced "battlefield promotions". Several systems were suggested, the one currently in use gives additional new leaders (ranked lowest of their nationality) during the Feb-Mar interphase as [on Chart II]</w:t>
      </w:r>
      <w:r w:rsidR="003F1354" w:rsidRPr="00F210EC">
        <w:rPr>
          <w:sz w:val="16"/>
          <w:szCs w:val="16"/>
        </w:rPr>
        <w:t>.</w:t>
      </w:r>
    </w:p>
    <w:p w:rsidR="003F1354" w:rsidRPr="00F210EC" w:rsidRDefault="003F1354" w:rsidP="00F210EC">
      <w:pPr>
        <w:spacing w:after="0" w:line="240" w:lineRule="auto"/>
        <w:jc w:val="both"/>
        <w:rPr>
          <w:sz w:val="16"/>
          <w:szCs w:val="16"/>
        </w:rPr>
      </w:pPr>
    </w:p>
    <w:p w:rsidR="000F3B97" w:rsidRPr="00F210EC" w:rsidRDefault="008C6B86" w:rsidP="00F210EC">
      <w:pPr>
        <w:spacing w:after="0" w:line="240" w:lineRule="auto"/>
        <w:jc w:val="both"/>
        <w:rPr>
          <w:sz w:val="16"/>
          <w:szCs w:val="16"/>
        </w:rPr>
      </w:pPr>
      <w:r w:rsidRPr="00F210EC">
        <w:rPr>
          <w:sz w:val="16"/>
          <w:szCs w:val="16"/>
        </w:rPr>
        <w:t>These "new men" not only rank low but they have the attributes of the most junior original counter; I could attempt to give them names and variations in ability if this idea is well received.</w:t>
      </w:r>
    </w:p>
    <w:p w:rsidR="003F1354" w:rsidRPr="00F210EC" w:rsidRDefault="003F1354" w:rsidP="00F210EC">
      <w:pPr>
        <w:spacing w:after="0" w:line="240" w:lineRule="auto"/>
        <w:jc w:val="both"/>
        <w:rPr>
          <w:sz w:val="16"/>
          <w:szCs w:val="16"/>
        </w:rPr>
      </w:pPr>
    </w:p>
    <w:p w:rsidR="003F1354" w:rsidRPr="00F210EC" w:rsidRDefault="00F210EC" w:rsidP="006B187F">
      <w:pPr>
        <w:spacing w:after="0" w:line="240" w:lineRule="auto"/>
        <w:jc w:val="both"/>
        <w:rPr>
          <w:sz w:val="16"/>
          <w:szCs w:val="16"/>
        </w:rPr>
      </w:pPr>
      <w:r>
        <w:rPr>
          <w:sz w:val="16"/>
          <w:szCs w:val="16"/>
        </w:rPr>
        <w:t xml:space="preserve">Rules </w:t>
      </w:r>
      <w:r w:rsidR="006B187F">
        <w:rPr>
          <w:sz w:val="16"/>
          <w:szCs w:val="16"/>
        </w:rPr>
        <w:t>modifications e</w:t>
      </w:r>
      <w:r>
        <w:rPr>
          <w:sz w:val="16"/>
          <w:szCs w:val="16"/>
        </w:rPr>
        <w:t>tc:</w:t>
      </w:r>
      <w:r w:rsidR="003F1354" w:rsidRPr="00F210EC">
        <w:rPr>
          <w:sz w:val="16"/>
          <w:szCs w:val="16"/>
        </w:rPr>
        <w:t xml:space="preserve"> In order to preserve our valuable leaders for the campaigns we have modified Rule 9.44 so as to give the player suffering an "L" on the combat results table the choice as to which leader from the stack he will cause to be eliminated. (historically commanding officers were rarer casualties than subordinates.</w:t>
      </w:r>
    </w:p>
    <w:p w:rsidR="003F1354" w:rsidRPr="00F210EC" w:rsidRDefault="003F1354" w:rsidP="00F210EC">
      <w:pPr>
        <w:spacing w:after="0" w:line="240" w:lineRule="auto"/>
        <w:jc w:val="both"/>
        <w:rPr>
          <w:sz w:val="16"/>
          <w:szCs w:val="16"/>
        </w:rPr>
      </w:pPr>
    </w:p>
    <w:p w:rsidR="003F1354" w:rsidRPr="00F210EC" w:rsidRDefault="003F1354" w:rsidP="00F210EC">
      <w:pPr>
        <w:spacing w:after="0" w:line="240" w:lineRule="auto"/>
        <w:jc w:val="both"/>
        <w:rPr>
          <w:sz w:val="16"/>
          <w:szCs w:val="16"/>
        </w:rPr>
      </w:pPr>
      <w:r w:rsidRPr="00F210EC">
        <w:rPr>
          <w:sz w:val="16"/>
          <w:szCs w:val="16"/>
        </w:rPr>
        <w:t>Secondly, we argued that up to 2 combat points sitting on a supply unit would NOT suffer winter attrition: "that any force out of supply in the Feb-Mar interphase would suffer five casualties and be retreated to a friendly garrison; however, we allowed an in supply besieging force to retreat at the cost of two or remain in place at cost of four. We maintained the territorial limitations and prisoner exchange sequences of rule 18, adding that all forces became un-demoralized in the interphase.</w:t>
      </w:r>
    </w:p>
    <w:p w:rsidR="003F1354" w:rsidRPr="00F210EC" w:rsidRDefault="003F1354" w:rsidP="00F210EC">
      <w:pPr>
        <w:spacing w:after="0" w:line="240" w:lineRule="auto"/>
        <w:jc w:val="both"/>
        <w:rPr>
          <w:sz w:val="16"/>
          <w:szCs w:val="16"/>
        </w:rPr>
      </w:pPr>
    </w:p>
    <w:p w:rsidR="00AB4059" w:rsidRDefault="003F1354" w:rsidP="006B3487">
      <w:pPr>
        <w:spacing w:after="0" w:line="240" w:lineRule="auto"/>
        <w:jc w:val="both"/>
        <w:rPr>
          <w:sz w:val="16"/>
          <w:szCs w:val="16"/>
        </w:rPr>
        <w:sectPr w:rsidR="00AB4059" w:rsidSect="00A97EE8">
          <w:headerReference w:type="default" r:id="rId7"/>
          <w:footerReference w:type="default" r:id="rId8"/>
          <w:headerReference w:type="first" r:id="rId9"/>
          <w:footerReference w:type="first" r:id="rId10"/>
          <w:type w:val="continuous"/>
          <w:pgSz w:w="12240" w:h="15840" w:code="1"/>
          <w:pgMar w:top="1440" w:right="1440" w:bottom="720" w:left="1440" w:header="720" w:footer="720" w:gutter="0"/>
          <w:cols w:num="2" w:space="720"/>
          <w:titlePg/>
          <w:docGrid w:linePitch="360"/>
        </w:sectPr>
      </w:pPr>
      <w:r w:rsidRPr="00F210EC">
        <w:rPr>
          <w:sz w:val="16"/>
          <w:szCs w:val="16"/>
        </w:rPr>
        <w:t>So</w:t>
      </w:r>
      <w:r w:rsidR="00F210EC">
        <w:rPr>
          <w:sz w:val="16"/>
          <w:szCs w:val="16"/>
        </w:rPr>
        <w:t>,</w:t>
      </w:r>
      <w:r w:rsidRPr="00F210EC">
        <w:rPr>
          <w:sz w:val="16"/>
          <w:szCs w:val="16"/>
        </w:rPr>
        <w:t xml:space="preserve"> we had a rough and ready "Campaign Frederick"</w:t>
      </w:r>
      <w:r w:rsidR="00F210EC">
        <w:rPr>
          <w:sz w:val="16"/>
          <w:szCs w:val="16"/>
        </w:rPr>
        <w:t>,</w:t>
      </w:r>
      <w:r w:rsidRPr="00F210EC">
        <w:rPr>
          <w:sz w:val="16"/>
          <w:szCs w:val="16"/>
        </w:rPr>
        <w:t xml:space="preserve"> and I'm hoping for suggested improvements to it. The combat system in Frederick can immobilize vast forces demoralized and I would urge that the Allied-Prussian player has a very real chance base on this fact.</w:t>
      </w:r>
      <w:r w:rsidR="006B3487">
        <w:rPr>
          <w:sz w:val="16"/>
          <w:szCs w:val="16"/>
        </w:rPr>
        <w:t xml:space="preserve">                       </w:t>
      </w:r>
      <w:r w:rsidR="006B3487">
        <w:rPr>
          <w:sz w:val="16"/>
          <w:szCs w:val="16"/>
        </w:rPr>
        <w:sym w:font="Wingdings 2" w:char="F0C2"/>
      </w:r>
    </w:p>
    <w:p w:rsidR="00AB4059" w:rsidRDefault="00AB4059" w:rsidP="006B3487">
      <w:pPr>
        <w:spacing w:after="0" w:line="240" w:lineRule="auto"/>
        <w:jc w:val="both"/>
        <w:rPr>
          <w:sz w:val="16"/>
          <w:szCs w:val="16"/>
        </w:rPr>
      </w:pPr>
    </w:p>
    <w:p w:rsidR="00AB4059" w:rsidRDefault="00AB4059" w:rsidP="006B3487">
      <w:pPr>
        <w:spacing w:after="0" w:line="240" w:lineRule="auto"/>
        <w:jc w:val="both"/>
        <w:rPr>
          <w:sz w:val="16"/>
          <w:szCs w:val="16"/>
        </w:rPr>
        <w:sectPr w:rsidR="00AB4059" w:rsidSect="00A97EE8">
          <w:type w:val="continuous"/>
          <w:pgSz w:w="12240" w:h="15840" w:code="1"/>
          <w:pgMar w:top="1440" w:right="1440" w:bottom="720" w:left="1440" w:header="720" w:footer="720" w:gutter="0"/>
          <w:cols w:num="2" w:space="720"/>
          <w:titlePg/>
          <w:docGrid w:linePitch="360"/>
        </w:sectPr>
      </w:pPr>
    </w:p>
    <w:tbl>
      <w:tblPr>
        <w:tblStyle w:val="TableGrid"/>
        <w:tblW w:w="0" w:type="auto"/>
        <w:tblLook w:val="04A0"/>
      </w:tblPr>
      <w:tblGrid>
        <w:gridCol w:w="1066"/>
        <w:gridCol w:w="905"/>
        <w:gridCol w:w="904"/>
        <w:gridCol w:w="1631"/>
        <w:gridCol w:w="904"/>
        <w:gridCol w:w="1631"/>
        <w:gridCol w:w="904"/>
        <w:gridCol w:w="1631"/>
      </w:tblGrid>
      <w:tr w:rsidR="00A06BFB" w:rsidTr="00A06BFB">
        <w:tc>
          <w:tcPr>
            <w:tcW w:w="9576" w:type="dxa"/>
            <w:gridSpan w:val="8"/>
            <w:tcBorders>
              <w:top w:val="single" w:sz="24" w:space="0" w:color="auto"/>
              <w:left w:val="single" w:sz="24" w:space="0" w:color="auto"/>
              <w:bottom w:val="single" w:sz="12" w:space="0" w:color="auto"/>
              <w:right w:val="single" w:sz="24" w:space="0" w:color="auto"/>
            </w:tcBorders>
          </w:tcPr>
          <w:p w:rsidR="00A06BFB" w:rsidRPr="00A06BFB" w:rsidRDefault="00A06BFB" w:rsidP="00A06BFB">
            <w:pPr>
              <w:spacing w:after="0" w:line="240" w:lineRule="auto"/>
              <w:ind w:firstLine="0"/>
              <w:jc w:val="center"/>
              <w:rPr>
                <w:b/>
                <w:sz w:val="20"/>
              </w:rPr>
            </w:pPr>
            <w:r w:rsidRPr="00A06BFB">
              <w:rPr>
                <w:b/>
                <w:sz w:val="20"/>
              </w:rPr>
              <w:lastRenderedPageBreak/>
              <w:t>CHART I - SCENARIO FORCES AVAILABLE</w:t>
            </w:r>
          </w:p>
        </w:tc>
      </w:tr>
      <w:tr w:rsidR="007E3288" w:rsidTr="00A06BFB">
        <w:tc>
          <w:tcPr>
            <w:tcW w:w="1110" w:type="dxa"/>
            <w:tcBorders>
              <w:top w:val="single" w:sz="12" w:space="0" w:color="auto"/>
              <w:left w:val="single" w:sz="24" w:space="0" w:color="auto"/>
              <w:bottom w:val="single" w:sz="12" w:space="0" w:color="auto"/>
              <w:right w:val="single" w:sz="12" w:space="0" w:color="auto"/>
            </w:tcBorders>
          </w:tcPr>
          <w:p w:rsidR="007E3288" w:rsidRDefault="007E3288" w:rsidP="007E3288">
            <w:pPr>
              <w:spacing w:after="0" w:line="240" w:lineRule="auto"/>
              <w:ind w:firstLine="0"/>
              <w:jc w:val="both"/>
              <w:rPr>
                <w:sz w:val="16"/>
                <w:szCs w:val="16"/>
              </w:rPr>
            </w:pPr>
          </w:p>
        </w:tc>
        <w:tc>
          <w:tcPr>
            <w:tcW w:w="1017" w:type="dxa"/>
            <w:tcBorders>
              <w:top w:val="single" w:sz="12" w:space="0" w:color="auto"/>
              <w:left w:val="single" w:sz="12" w:space="0" w:color="auto"/>
              <w:bottom w:val="single" w:sz="12"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1756</w:t>
            </w:r>
          </w:p>
        </w:tc>
        <w:tc>
          <w:tcPr>
            <w:tcW w:w="1016" w:type="dxa"/>
            <w:tcBorders>
              <w:top w:val="single" w:sz="12" w:space="0" w:color="auto"/>
              <w:bottom w:val="single" w:sz="12"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1757</w:t>
            </w:r>
          </w:p>
        </w:tc>
        <w:tc>
          <w:tcPr>
            <w:tcW w:w="1467" w:type="dxa"/>
            <w:tcBorders>
              <w:bottom w:val="single" w:sz="12"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Reinforcements</w:t>
            </w:r>
          </w:p>
        </w:tc>
        <w:tc>
          <w:tcPr>
            <w:tcW w:w="1016" w:type="dxa"/>
            <w:tcBorders>
              <w:bottom w:val="single" w:sz="12"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1758</w:t>
            </w:r>
          </w:p>
        </w:tc>
        <w:tc>
          <w:tcPr>
            <w:tcW w:w="1467" w:type="dxa"/>
            <w:tcBorders>
              <w:bottom w:val="single" w:sz="12"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Reinforcements</w:t>
            </w:r>
          </w:p>
        </w:tc>
        <w:tc>
          <w:tcPr>
            <w:tcW w:w="1016" w:type="dxa"/>
            <w:tcBorders>
              <w:bottom w:val="single" w:sz="12"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1759</w:t>
            </w:r>
          </w:p>
        </w:tc>
        <w:tc>
          <w:tcPr>
            <w:tcW w:w="1467" w:type="dxa"/>
            <w:tcBorders>
              <w:bottom w:val="single" w:sz="12" w:space="0" w:color="auto"/>
              <w:right w:val="single" w:sz="24" w:space="0" w:color="auto"/>
            </w:tcBorders>
            <w:vAlign w:val="center"/>
          </w:tcPr>
          <w:p w:rsidR="007E3288" w:rsidRPr="00A06BFB" w:rsidRDefault="007E3288" w:rsidP="00A06BFB">
            <w:pPr>
              <w:spacing w:after="0" w:line="240" w:lineRule="auto"/>
              <w:ind w:firstLine="0"/>
              <w:jc w:val="center"/>
              <w:rPr>
                <w:b/>
                <w:sz w:val="16"/>
                <w:szCs w:val="16"/>
              </w:rPr>
            </w:pPr>
            <w:r w:rsidRPr="00A06BFB">
              <w:rPr>
                <w:b/>
                <w:sz w:val="16"/>
                <w:szCs w:val="16"/>
              </w:rPr>
              <w:t>Reinforcements</w:t>
            </w:r>
          </w:p>
        </w:tc>
      </w:tr>
      <w:tr w:rsidR="00A06BFB" w:rsidTr="00A06BFB">
        <w:tc>
          <w:tcPr>
            <w:tcW w:w="1110" w:type="dxa"/>
            <w:tcBorders>
              <w:top w:val="single" w:sz="12" w:space="0" w:color="auto"/>
              <w:left w:val="single" w:sz="24" w:space="0" w:color="auto"/>
              <w:right w:val="single" w:sz="12" w:space="0" w:color="auto"/>
            </w:tcBorders>
            <w:shd w:val="clear" w:color="auto" w:fill="FABF8F" w:themeFill="accent6" w:themeFillTint="99"/>
            <w:vAlign w:val="center"/>
          </w:tcPr>
          <w:p w:rsidR="007E3288" w:rsidRPr="00A06BFB" w:rsidRDefault="007E3288" w:rsidP="00A06BFB">
            <w:pPr>
              <w:spacing w:after="0" w:line="240" w:lineRule="auto"/>
              <w:ind w:firstLine="0"/>
              <w:rPr>
                <w:b/>
                <w:sz w:val="16"/>
                <w:szCs w:val="16"/>
              </w:rPr>
            </w:pPr>
            <w:r w:rsidRPr="00A06BFB">
              <w:rPr>
                <w:b/>
                <w:sz w:val="16"/>
                <w:szCs w:val="16"/>
              </w:rPr>
              <w:t>Prussia</w:t>
            </w:r>
          </w:p>
        </w:tc>
        <w:tc>
          <w:tcPr>
            <w:tcW w:w="1017" w:type="dxa"/>
            <w:tcBorders>
              <w:top w:val="single" w:sz="12" w:space="0" w:color="auto"/>
              <w:left w:val="single" w:sz="12"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39</w:t>
            </w:r>
          </w:p>
        </w:tc>
        <w:tc>
          <w:tcPr>
            <w:tcW w:w="1016" w:type="dxa"/>
            <w:tcBorders>
              <w:top w:val="single" w:sz="12"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69</w:t>
            </w:r>
          </w:p>
        </w:tc>
        <w:tc>
          <w:tcPr>
            <w:tcW w:w="1467" w:type="dxa"/>
            <w:tcBorders>
              <w:top w:val="single" w:sz="12"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tcBorders>
              <w:top w:val="single" w:sz="12"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67</w:t>
            </w:r>
          </w:p>
        </w:tc>
        <w:tc>
          <w:tcPr>
            <w:tcW w:w="1467" w:type="dxa"/>
            <w:tcBorders>
              <w:top w:val="single" w:sz="12"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tcBorders>
              <w:top w:val="single" w:sz="12"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58</w:t>
            </w:r>
          </w:p>
        </w:tc>
        <w:tc>
          <w:tcPr>
            <w:tcW w:w="1467" w:type="dxa"/>
            <w:tcBorders>
              <w:top w:val="single" w:sz="12" w:space="0" w:color="auto"/>
              <w:right w:val="single" w:sz="24"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r>
      <w:tr w:rsidR="007E3288" w:rsidTr="00A06BFB">
        <w:tc>
          <w:tcPr>
            <w:tcW w:w="1110" w:type="dxa"/>
            <w:tcBorders>
              <w:left w:val="single" w:sz="24" w:space="0" w:color="auto"/>
              <w:right w:val="single" w:sz="12" w:space="0" w:color="auto"/>
            </w:tcBorders>
            <w:vAlign w:val="center"/>
          </w:tcPr>
          <w:p w:rsidR="007E3288" w:rsidRPr="00A06BFB" w:rsidRDefault="007E3288" w:rsidP="00A06BFB">
            <w:pPr>
              <w:spacing w:after="0" w:line="240" w:lineRule="auto"/>
              <w:ind w:firstLine="0"/>
              <w:rPr>
                <w:b/>
                <w:sz w:val="16"/>
                <w:szCs w:val="16"/>
              </w:rPr>
            </w:pPr>
            <w:r w:rsidRPr="00A06BFB">
              <w:rPr>
                <w:b/>
                <w:sz w:val="16"/>
                <w:szCs w:val="16"/>
              </w:rPr>
              <w:t>Hanover</w:t>
            </w:r>
          </w:p>
        </w:tc>
        <w:tc>
          <w:tcPr>
            <w:tcW w:w="1017" w:type="dxa"/>
            <w:tcBorders>
              <w:left w:val="single" w:sz="12" w:space="0" w:color="auto"/>
            </w:tcBorders>
            <w:vAlign w:val="center"/>
          </w:tcPr>
          <w:p w:rsidR="007E3288" w:rsidRDefault="007E3288" w:rsidP="00A06BFB">
            <w:pPr>
              <w:spacing w:after="0" w:line="240" w:lineRule="auto"/>
              <w:ind w:firstLine="0"/>
              <w:jc w:val="center"/>
              <w:rPr>
                <w:sz w:val="16"/>
                <w:szCs w:val="16"/>
              </w:rPr>
            </w:pPr>
          </w:p>
        </w:tc>
        <w:tc>
          <w:tcPr>
            <w:tcW w:w="1016" w:type="dxa"/>
            <w:vAlign w:val="center"/>
          </w:tcPr>
          <w:p w:rsidR="007E3288" w:rsidRDefault="00AB4059" w:rsidP="00A06BFB">
            <w:pPr>
              <w:spacing w:after="0" w:line="240" w:lineRule="auto"/>
              <w:ind w:firstLine="0"/>
              <w:jc w:val="center"/>
              <w:rPr>
                <w:sz w:val="16"/>
                <w:szCs w:val="16"/>
              </w:rPr>
            </w:pPr>
            <w:r>
              <w:rPr>
                <w:sz w:val="16"/>
                <w:szCs w:val="16"/>
              </w:rPr>
              <w:t>17</w:t>
            </w:r>
          </w:p>
        </w:tc>
        <w:tc>
          <w:tcPr>
            <w:tcW w:w="1467" w:type="dxa"/>
            <w:vAlign w:val="center"/>
          </w:tcPr>
          <w:p w:rsidR="007E3288" w:rsidRDefault="007E3288" w:rsidP="00A06BFB">
            <w:pPr>
              <w:spacing w:after="0" w:line="240" w:lineRule="auto"/>
              <w:ind w:firstLine="0"/>
              <w:jc w:val="center"/>
              <w:rPr>
                <w:sz w:val="16"/>
                <w:szCs w:val="16"/>
              </w:rPr>
            </w:pPr>
          </w:p>
        </w:tc>
        <w:tc>
          <w:tcPr>
            <w:tcW w:w="1016" w:type="dxa"/>
            <w:vAlign w:val="center"/>
          </w:tcPr>
          <w:p w:rsidR="007E3288" w:rsidRDefault="00AB4059" w:rsidP="00A06BFB">
            <w:pPr>
              <w:spacing w:after="0" w:line="240" w:lineRule="auto"/>
              <w:ind w:firstLine="0"/>
              <w:jc w:val="center"/>
              <w:rPr>
                <w:sz w:val="16"/>
                <w:szCs w:val="16"/>
              </w:rPr>
            </w:pPr>
            <w:r>
              <w:rPr>
                <w:sz w:val="16"/>
                <w:szCs w:val="16"/>
              </w:rPr>
              <w:t>14</w:t>
            </w:r>
          </w:p>
        </w:tc>
        <w:tc>
          <w:tcPr>
            <w:tcW w:w="1467" w:type="dxa"/>
            <w:vAlign w:val="center"/>
          </w:tcPr>
          <w:p w:rsidR="007E3288" w:rsidRDefault="00AB4059" w:rsidP="00A06BFB">
            <w:pPr>
              <w:spacing w:after="0" w:line="240" w:lineRule="auto"/>
              <w:ind w:firstLine="0"/>
              <w:jc w:val="center"/>
              <w:rPr>
                <w:sz w:val="16"/>
                <w:szCs w:val="16"/>
              </w:rPr>
            </w:pPr>
            <w:r>
              <w:rPr>
                <w:sz w:val="16"/>
                <w:szCs w:val="16"/>
              </w:rPr>
              <w:t>8</w:t>
            </w:r>
          </w:p>
        </w:tc>
        <w:tc>
          <w:tcPr>
            <w:tcW w:w="1016" w:type="dxa"/>
            <w:vAlign w:val="center"/>
          </w:tcPr>
          <w:p w:rsidR="007E3288" w:rsidRDefault="00AB4059" w:rsidP="00A06BFB">
            <w:pPr>
              <w:spacing w:after="0" w:line="240" w:lineRule="auto"/>
              <w:ind w:firstLine="0"/>
              <w:jc w:val="center"/>
              <w:rPr>
                <w:sz w:val="16"/>
                <w:szCs w:val="16"/>
              </w:rPr>
            </w:pPr>
            <w:r>
              <w:rPr>
                <w:sz w:val="16"/>
                <w:szCs w:val="16"/>
              </w:rPr>
              <w:t>19</w:t>
            </w:r>
          </w:p>
        </w:tc>
        <w:tc>
          <w:tcPr>
            <w:tcW w:w="1467" w:type="dxa"/>
            <w:tcBorders>
              <w:right w:val="single" w:sz="24" w:space="0" w:color="auto"/>
            </w:tcBorders>
            <w:vAlign w:val="center"/>
          </w:tcPr>
          <w:p w:rsidR="007E3288" w:rsidRDefault="00AB4059" w:rsidP="00A06BFB">
            <w:pPr>
              <w:spacing w:after="0" w:line="240" w:lineRule="auto"/>
              <w:ind w:firstLine="0"/>
              <w:jc w:val="center"/>
              <w:rPr>
                <w:sz w:val="16"/>
                <w:szCs w:val="16"/>
              </w:rPr>
            </w:pPr>
            <w:r>
              <w:rPr>
                <w:sz w:val="16"/>
                <w:szCs w:val="16"/>
              </w:rPr>
              <w:t>4</w:t>
            </w:r>
          </w:p>
        </w:tc>
      </w:tr>
      <w:tr w:rsidR="00A06BFB" w:rsidTr="00A06BFB">
        <w:tc>
          <w:tcPr>
            <w:tcW w:w="1110" w:type="dxa"/>
            <w:tcBorders>
              <w:left w:val="single" w:sz="24" w:space="0" w:color="auto"/>
              <w:right w:val="single" w:sz="12" w:space="0" w:color="auto"/>
            </w:tcBorders>
            <w:shd w:val="clear" w:color="auto" w:fill="FABF8F" w:themeFill="accent6" w:themeFillTint="99"/>
            <w:vAlign w:val="center"/>
          </w:tcPr>
          <w:p w:rsidR="007E3288" w:rsidRPr="00A06BFB" w:rsidRDefault="007E3288" w:rsidP="00A06BFB">
            <w:pPr>
              <w:spacing w:after="0" w:line="240" w:lineRule="auto"/>
              <w:ind w:firstLine="0"/>
              <w:rPr>
                <w:b/>
                <w:sz w:val="16"/>
                <w:szCs w:val="16"/>
              </w:rPr>
            </w:pPr>
            <w:r w:rsidRPr="00A06BFB">
              <w:rPr>
                <w:b/>
                <w:sz w:val="16"/>
                <w:szCs w:val="16"/>
              </w:rPr>
              <w:t>Austria</w:t>
            </w:r>
          </w:p>
        </w:tc>
        <w:tc>
          <w:tcPr>
            <w:tcW w:w="1017" w:type="dxa"/>
            <w:tcBorders>
              <w:left w:val="single" w:sz="12"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32</w:t>
            </w:r>
          </w:p>
        </w:tc>
        <w:tc>
          <w:tcPr>
            <w:tcW w:w="1016" w:type="dxa"/>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58</w:t>
            </w:r>
          </w:p>
        </w:tc>
        <w:tc>
          <w:tcPr>
            <w:tcW w:w="1467" w:type="dxa"/>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52</w:t>
            </w:r>
          </w:p>
        </w:tc>
        <w:tc>
          <w:tcPr>
            <w:tcW w:w="1467" w:type="dxa"/>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49</w:t>
            </w:r>
          </w:p>
        </w:tc>
        <w:tc>
          <w:tcPr>
            <w:tcW w:w="1467" w:type="dxa"/>
            <w:tcBorders>
              <w:right w:val="single" w:sz="24"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4</w:t>
            </w:r>
          </w:p>
        </w:tc>
      </w:tr>
      <w:tr w:rsidR="007E3288" w:rsidTr="00A06BFB">
        <w:tc>
          <w:tcPr>
            <w:tcW w:w="1110" w:type="dxa"/>
            <w:tcBorders>
              <w:left w:val="single" w:sz="24" w:space="0" w:color="auto"/>
              <w:right w:val="single" w:sz="12" w:space="0" w:color="auto"/>
            </w:tcBorders>
            <w:vAlign w:val="center"/>
          </w:tcPr>
          <w:p w:rsidR="007E3288" w:rsidRPr="00A06BFB" w:rsidRDefault="00AB4059" w:rsidP="00A06BFB">
            <w:pPr>
              <w:spacing w:after="0" w:line="240" w:lineRule="auto"/>
              <w:ind w:firstLine="0"/>
              <w:rPr>
                <w:b/>
                <w:sz w:val="16"/>
                <w:szCs w:val="16"/>
              </w:rPr>
            </w:pPr>
            <w:r w:rsidRPr="00A06BFB">
              <w:rPr>
                <w:b/>
                <w:sz w:val="16"/>
                <w:szCs w:val="16"/>
              </w:rPr>
              <w:t>France</w:t>
            </w:r>
          </w:p>
        </w:tc>
        <w:tc>
          <w:tcPr>
            <w:tcW w:w="1017" w:type="dxa"/>
            <w:tcBorders>
              <w:left w:val="single" w:sz="12" w:space="0" w:color="auto"/>
            </w:tcBorders>
            <w:vAlign w:val="center"/>
          </w:tcPr>
          <w:p w:rsidR="007E3288" w:rsidRDefault="007E3288" w:rsidP="00A06BFB">
            <w:pPr>
              <w:spacing w:after="0" w:line="240" w:lineRule="auto"/>
              <w:ind w:firstLine="0"/>
              <w:jc w:val="center"/>
              <w:rPr>
                <w:sz w:val="16"/>
                <w:szCs w:val="16"/>
              </w:rPr>
            </w:pPr>
          </w:p>
        </w:tc>
        <w:tc>
          <w:tcPr>
            <w:tcW w:w="1016" w:type="dxa"/>
            <w:vAlign w:val="center"/>
          </w:tcPr>
          <w:p w:rsidR="007E3288" w:rsidRDefault="00AB4059" w:rsidP="00A06BFB">
            <w:pPr>
              <w:spacing w:after="0" w:line="240" w:lineRule="auto"/>
              <w:ind w:firstLine="0"/>
              <w:jc w:val="center"/>
              <w:rPr>
                <w:sz w:val="16"/>
                <w:szCs w:val="16"/>
              </w:rPr>
            </w:pPr>
            <w:r>
              <w:rPr>
                <w:sz w:val="16"/>
                <w:szCs w:val="16"/>
              </w:rPr>
              <w:t>44</w:t>
            </w:r>
          </w:p>
        </w:tc>
        <w:tc>
          <w:tcPr>
            <w:tcW w:w="1467" w:type="dxa"/>
            <w:vAlign w:val="center"/>
          </w:tcPr>
          <w:p w:rsidR="007E3288" w:rsidRDefault="00AB4059" w:rsidP="00A06BFB">
            <w:pPr>
              <w:spacing w:after="0" w:line="240" w:lineRule="auto"/>
              <w:ind w:firstLine="0"/>
              <w:jc w:val="center"/>
              <w:rPr>
                <w:sz w:val="16"/>
                <w:szCs w:val="16"/>
              </w:rPr>
            </w:pPr>
            <w:r>
              <w:rPr>
                <w:sz w:val="16"/>
                <w:szCs w:val="16"/>
              </w:rPr>
              <w:t>10</w:t>
            </w:r>
          </w:p>
        </w:tc>
        <w:tc>
          <w:tcPr>
            <w:tcW w:w="1016" w:type="dxa"/>
            <w:vAlign w:val="center"/>
          </w:tcPr>
          <w:p w:rsidR="007E3288" w:rsidRDefault="00AB4059" w:rsidP="00A06BFB">
            <w:pPr>
              <w:spacing w:after="0" w:line="240" w:lineRule="auto"/>
              <w:ind w:firstLine="0"/>
              <w:jc w:val="center"/>
              <w:rPr>
                <w:sz w:val="16"/>
                <w:szCs w:val="16"/>
              </w:rPr>
            </w:pPr>
            <w:r>
              <w:rPr>
                <w:sz w:val="16"/>
                <w:szCs w:val="16"/>
              </w:rPr>
              <w:t>31</w:t>
            </w:r>
          </w:p>
        </w:tc>
        <w:tc>
          <w:tcPr>
            <w:tcW w:w="1467" w:type="dxa"/>
            <w:vAlign w:val="center"/>
          </w:tcPr>
          <w:p w:rsidR="007E3288" w:rsidRDefault="00AB4059" w:rsidP="00A06BFB">
            <w:pPr>
              <w:spacing w:after="0" w:line="240" w:lineRule="auto"/>
              <w:ind w:firstLine="0"/>
              <w:jc w:val="center"/>
              <w:rPr>
                <w:sz w:val="16"/>
                <w:szCs w:val="16"/>
              </w:rPr>
            </w:pPr>
            <w:r>
              <w:rPr>
                <w:sz w:val="16"/>
                <w:szCs w:val="16"/>
              </w:rPr>
              <w:t>12</w:t>
            </w:r>
          </w:p>
        </w:tc>
        <w:tc>
          <w:tcPr>
            <w:tcW w:w="1016" w:type="dxa"/>
            <w:vAlign w:val="center"/>
          </w:tcPr>
          <w:p w:rsidR="007E3288" w:rsidRDefault="00AB4059" w:rsidP="00A06BFB">
            <w:pPr>
              <w:spacing w:after="0" w:line="240" w:lineRule="auto"/>
              <w:ind w:firstLine="0"/>
              <w:jc w:val="center"/>
              <w:rPr>
                <w:sz w:val="16"/>
                <w:szCs w:val="16"/>
              </w:rPr>
            </w:pPr>
            <w:r>
              <w:rPr>
                <w:sz w:val="16"/>
                <w:szCs w:val="16"/>
              </w:rPr>
              <w:t>43</w:t>
            </w:r>
          </w:p>
        </w:tc>
        <w:tc>
          <w:tcPr>
            <w:tcW w:w="1467" w:type="dxa"/>
            <w:tcBorders>
              <w:right w:val="single" w:sz="24" w:space="0" w:color="auto"/>
            </w:tcBorders>
            <w:vAlign w:val="center"/>
          </w:tcPr>
          <w:p w:rsidR="007E3288" w:rsidRDefault="00AB4059" w:rsidP="00A06BFB">
            <w:pPr>
              <w:spacing w:after="0" w:line="240" w:lineRule="auto"/>
              <w:ind w:firstLine="0"/>
              <w:jc w:val="center"/>
              <w:rPr>
                <w:sz w:val="16"/>
                <w:szCs w:val="16"/>
              </w:rPr>
            </w:pPr>
            <w:r>
              <w:rPr>
                <w:sz w:val="16"/>
                <w:szCs w:val="16"/>
              </w:rPr>
              <w:t>4</w:t>
            </w:r>
          </w:p>
        </w:tc>
      </w:tr>
      <w:tr w:rsidR="00A06BFB" w:rsidTr="00A06BFB">
        <w:tc>
          <w:tcPr>
            <w:tcW w:w="1110" w:type="dxa"/>
            <w:tcBorders>
              <w:left w:val="single" w:sz="24" w:space="0" w:color="auto"/>
              <w:right w:val="single" w:sz="12" w:space="0" w:color="auto"/>
            </w:tcBorders>
            <w:shd w:val="clear" w:color="auto" w:fill="FABF8F" w:themeFill="accent6" w:themeFillTint="99"/>
            <w:vAlign w:val="center"/>
          </w:tcPr>
          <w:p w:rsidR="00AB4059" w:rsidRPr="00A06BFB" w:rsidRDefault="00AB4059" w:rsidP="00A06BFB">
            <w:pPr>
              <w:spacing w:after="0" w:line="240" w:lineRule="auto"/>
              <w:ind w:firstLine="0"/>
              <w:rPr>
                <w:b/>
                <w:sz w:val="16"/>
                <w:szCs w:val="16"/>
              </w:rPr>
            </w:pPr>
            <w:r w:rsidRPr="00A06BFB">
              <w:rPr>
                <w:b/>
                <w:sz w:val="16"/>
                <w:szCs w:val="16"/>
              </w:rPr>
              <w:t>Russia</w:t>
            </w:r>
          </w:p>
        </w:tc>
        <w:tc>
          <w:tcPr>
            <w:tcW w:w="1017" w:type="dxa"/>
            <w:tcBorders>
              <w:left w:val="single" w:sz="12" w:space="0" w:color="auto"/>
            </w:tcBorders>
            <w:shd w:val="clear" w:color="auto" w:fill="FABF8F" w:themeFill="accent6" w:themeFillTint="99"/>
            <w:vAlign w:val="center"/>
          </w:tcPr>
          <w:p w:rsidR="00AB4059" w:rsidRDefault="00AB4059" w:rsidP="00A06BFB">
            <w:pPr>
              <w:spacing w:after="0" w:line="240" w:lineRule="auto"/>
              <w:ind w:firstLine="0"/>
              <w:jc w:val="center"/>
              <w:rPr>
                <w:sz w:val="16"/>
                <w:szCs w:val="16"/>
              </w:rPr>
            </w:pPr>
          </w:p>
        </w:tc>
        <w:tc>
          <w:tcPr>
            <w:tcW w:w="1016" w:type="dxa"/>
            <w:shd w:val="clear" w:color="auto" w:fill="FABF8F" w:themeFill="accent6" w:themeFillTint="99"/>
            <w:vAlign w:val="center"/>
          </w:tcPr>
          <w:p w:rsidR="00AB4059" w:rsidRDefault="00AB4059" w:rsidP="00A06BFB">
            <w:pPr>
              <w:spacing w:after="0" w:line="240" w:lineRule="auto"/>
              <w:ind w:firstLine="0"/>
              <w:jc w:val="center"/>
              <w:rPr>
                <w:sz w:val="16"/>
                <w:szCs w:val="16"/>
              </w:rPr>
            </w:pPr>
          </w:p>
        </w:tc>
        <w:tc>
          <w:tcPr>
            <w:tcW w:w="1467" w:type="dxa"/>
            <w:shd w:val="clear" w:color="auto" w:fill="FABF8F" w:themeFill="accent6" w:themeFillTint="99"/>
            <w:vAlign w:val="center"/>
          </w:tcPr>
          <w:p w:rsidR="00AB4059" w:rsidRDefault="00AB4059" w:rsidP="00A06BFB">
            <w:pPr>
              <w:spacing w:after="0" w:line="240" w:lineRule="auto"/>
              <w:ind w:firstLine="0"/>
              <w:jc w:val="center"/>
              <w:rPr>
                <w:sz w:val="16"/>
                <w:szCs w:val="16"/>
              </w:rPr>
            </w:pPr>
            <w:r>
              <w:rPr>
                <w:sz w:val="16"/>
                <w:szCs w:val="16"/>
              </w:rPr>
              <w:t>20</w:t>
            </w:r>
          </w:p>
        </w:tc>
        <w:tc>
          <w:tcPr>
            <w:tcW w:w="1016" w:type="dxa"/>
            <w:shd w:val="clear" w:color="auto" w:fill="FABF8F" w:themeFill="accent6" w:themeFillTint="99"/>
            <w:vAlign w:val="center"/>
          </w:tcPr>
          <w:p w:rsidR="00AB4059" w:rsidRDefault="00AB4059" w:rsidP="00A06BFB">
            <w:pPr>
              <w:spacing w:after="0" w:line="240" w:lineRule="auto"/>
              <w:ind w:firstLine="0"/>
              <w:jc w:val="center"/>
              <w:rPr>
                <w:sz w:val="16"/>
                <w:szCs w:val="16"/>
              </w:rPr>
            </w:pPr>
            <w:r>
              <w:rPr>
                <w:sz w:val="16"/>
                <w:szCs w:val="16"/>
              </w:rPr>
              <w:t>30</w:t>
            </w:r>
          </w:p>
        </w:tc>
        <w:tc>
          <w:tcPr>
            <w:tcW w:w="1467" w:type="dxa"/>
            <w:shd w:val="clear" w:color="auto" w:fill="FABF8F" w:themeFill="accent6" w:themeFillTint="99"/>
            <w:vAlign w:val="center"/>
          </w:tcPr>
          <w:p w:rsidR="00AB4059" w:rsidRDefault="00AB4059" w:rsidP="00A06BFB">
            <w:pPr>
              <w:spacing w:after="0" w:line="240" w:lineRule="auto"/>
              <w:ind w:firstLine="0"/>
              <w:jc w:val="center"/>
              <w:rPr>
                <w:sz w:val="16"/>
                <w:szCs w:val="16"/>
              </w:rPr>
            </w:pPr>
          </w:p>
        </w:tc>
        <w:tc>
          <w:tcPr>
            <w:tcW w:w="1016" w:type="dxa"/>
            <w:shd w:val="clear" w:color="auto" w:fill="FABF8F" w:themeFill="accent6" w:themeFillTint="99"/>
            <w:vAlign w:val="center"/>
          </w:tcPr>
          <w:p w:rsidR="00AB4059" w:rsidRDefault="00AB4059" w:rsidP="00A06BFB">
            <w:pPr>
              <w:spacing w:after="0" w:line="240" w:lineRule="auto"/>
              <w:ind w:firstLine="0"/>
              <w:jc w:val="center"/>
              <w:rPr>
                <w:sz w:val="16"/>
                <w:szCs w:val="16"/>
              </w:rPr>
            </w:pPr>
            <w:r>
              <w:rPr>
                <w:sz w:val="16"/>
                <w:szCs w:val="16"/>
              </w:rPr>
              <w:t>30</w:t>
            </w:r>
          </w:p>
        </w:tc>
        <w:tc>
          <w:tcPr>
            <w:tcW w:w="1467" w:type="dxa"/>
            <w:tcBorders>
              <w:right w:val="single" w:sz="24" w:space="0" w:color="auto"/>
            </w:tcBorders>
            <w:shd w:val="clear" w:color="auto" w:fill="FABF8F" w:themeFill="accent6" w:themeFillTint="99"/>
            <w:vAlign w:val="center"/>
          </w:tcPr>
          <w:p w:rsidR="00AB4059" w:rsidRDefault="00AB4059" w:rsidP="00A06BFB">
            <w:pPr>
              <w:spacing w:after="0" w:line="240" w:lineRule="auto"/>
              <w:ind w:firstLine="0"/>
              <w:jc w:val="center"/>
              <w:rPr>
                <w:sz w:val="16"/>
                <w:szCs w:val="16"/>
              </w:rPr>
            </w:pPr>
          </w:p>
        </w:tc>
      </w:tr>
      <w:tr w:rsidR="00AB4059" w:rsidTr="00A06BFB">
        <w:tc>
          <w:tcPr>
            <w:tcW w:w="1110" w:type="dxa"/>
            <w:tcBorders>
              <w:left w:val="single" w:sz="24" w:space="0" w:color="auto"/>
              <w:right w:val="single" w:sz="12" w:space="0" w:color="auto"/>
            </w:tcBorders>
            <w:vAlign w:val="center"/>
          </w:tcPr>
          <w:p w:rsidR="00AB4059" w:rsidRPr="00A06BFB" w:rsidRDefault="00AB4059" w:rsidP="00A06BFB">
            <w:pPr>
              <w:spacing w:after="0" w:line="240" w:lineRule="auto"/>
              <w:ind w:firstLine="0"/>
              <w:rPr>
                <w:b/>
                <w:sz w:val="16"/>
                <w:szCs w:val="16"/>
              </w:rPr>
            </w:pPr>
            <w:r w:rsidRPr="00A06BFB">
              <w:rPr>
                <w:b/>
                <w:sz w:val="16"/>
                <w:szCs w:val="16"/>
              </w:rPr>
              <w:t>Empire</w:t>
            </w:r>
          </w:p>
        </w:tc>
        <w:tc>
          <w:tcPr>
            <w:tcW w:w="1017" w:type="dxa"/>
            <w:tcBorders>
              <w:left w:val="single" w:sz="12" w:space="0" w:color="auto"/>
            </w:tcBorders>
            <w:vAlign w:val="center"/>
          </w:tcPr>
          <w:p w:rsidR="00AB4059" w:rsidRDefault="00AB4059" w:rsidP="00A06BFB">
            <w:pPr>
              <w:spacing w:after="0" w:line="240" w:lineRule="auto"/>
              <w:ind w:firstLine="0"/>
              <w:jc w:val="center"/>
              <w:rPr>
                <w:sz w:val="16"/>
                <w:szCs w:val="16"/>
              </w:rPr>
            </w:pPr>
            <w:r>
              <w:rPr>
                <w:sz w:val="16"/>
                <w:szCs w:val="16"/>
              </w:rPr>
              <w:t>9</w:t>
            </w:r>
          </w:p>
        </w:tc>
        <w:tc>
          <w:tcPr>
            <w:tcW w:w="1016" w:type="dxa"/>
            <w:vAlign w:val="center"/>
          </w:tcPr>
          <w:p w:rsidR="00AB4059" w:rsidRDefault="00AB4059" w:rsidP="00A06BFB">
            <w:pPr>
              <w:spacing w:after="0" w:line="240" w:lineRule="auto"/>
              <w:ind w:firstLine="0"/>
              <w:jc w:val="center"/>
              <w:rPr>
                <w:sz w:val="16"/>
                <w:szCs w:val="16"/>
              </w:rPr>
            </w:pPr>
            <w:r>
              <w:rPr>
                <w:sz w:val="16"/>
                <w:szCs w:val="16"/>
              </w:rPr>
              <w:t>1</w:t>
            </w:r>
          </w:p>
        </w:tc>
        <w:tc>
          <w:tcPr>
            <w:tcW w:w="1467" w:type="dxa"/>
            <w:vAlign w:val="center"/>
          </w:tcPr>
          <w:p w:rsidR="00AB4059" w:rsidRDefault="00AB4059" w:rsidP="00A06BFB">
            <w:pPr>
              <w:spacing w:after="0" w:line="240" w:lineRule="auto"/>
              <w:ind w:firstLine="0"/>
              <w:jc w:val="center"/>
              <w:rPr>
                <w:sz w:val="16"/>
                <w:szCs w:val="16"/>
              </w:rPr>
            </w:pPr>
            <w:r>
              <w:rPr>
                <w:sz w:val="16"/>
                <w:szCs w:val="16"/>
              </w:rPr>
              <w:t>8</w:t>
            </w:r>
          </w:p>
        </w:tc>
        <w:tc>
          <w:tcPr>
            <w:tcW w:w="1016" w:type="dxa"/>
            <w:vAlign w:val="center"/>
          </w:tcPr>
          <w:p w:rsidR="00AB4059" w:rsidRDefault="00AB4059" w:rsidP="00A06BFB">
            <w:pPr>
              <w:spacing w:after="0" w:line="240" w:lineRule="auto"/>
              <w:ind w:firstLine="0"/>
              <w:jc w:val="center"/>
              <w:rPr>
                <w:sz w:val="16"/>
                <w:szCs w:val="16"/>
              </w:rPr>
            </w:pPr>
            <w:r>
              <w:rPr>
                <w:sz w:val="16"/>
                <w:szCs w:val="16"/>
              </w:rPr>
              <w:t>11</w:t>
            </w:r>
          </w:p>
        </w:tc>
        <w:tc>
          <w:tcPr>
            <w:tcW w:w="1467" w:type="dxa"/>
            <w:vAlign w:val="center"/>
          </w:tcPr>
          <w:p w:rsidR="00AB4059" w:rsidRDefault="00AB4059" w:rsidP="00A06BFB">
            <w:pPr>
              <w:spacing w:after="0" w:line="240" w:lineRule="auto"/>
              <w:ind w:firstLine="0"/>
              <w:jc w:val="center"/>
              <w:rPr>
                <w:sz w:val="16"/>
                <w:szCs w:val="16"/>
              </w:rPr>
            </w:pPr>
          </w:p>
        </w:tc>
        <w:tc>
          <w:tcPr>
            <w:tcW w:w="1016" w:type="dxa"/>
            <w:vAlign w:val="center"/>
          </w:tcPr>
          <w:p w:rsidR="00AB4059" w:rsidRDefault="00AB4059" w:rsidP="00A06BFB">
            <w:pPr>
              <w:spacing w:after="0" w:line="240" w:lineRule="auto"/>
              <w:ind w:firstLine="0"/>
              <w:jc w:val="center"/>
              <w:rPr>
                <w:sz w:val="16"/>
                <w:szCs w:val="16"/>
              </w:rPr>
            </w:pPr>
            <w:r>
              <w:rPr>
                <w:sz w:val="16"/>
                <w:szCs w:val="16"/>
              </w:rPr>
              <w:t>8</w:t>
            </w:r>
          </w:p>
        </w:tc>
        <w:tc>
          <w:tcPr>
            <w:tcW w:w="1467" w:type="dxa"/>
            <w:tcBorders>
              <w:right w:val="single" w:sz="24" w:space="0" w:color="auto"/>
            </w:tcBorders>
            <w:vAlign w:val="center"/>
          </w:tcPr>
          <w:p w:rsidR="00AB4059" w:rsidRDefault="00AB4059" w:rsidP="00A06BFB">
            <w:pPr>
              <w:spacing w:after="0" w:line="240" w:lineRule="auto"/>
              <w:ind w:firstLine="0"/>
              <w:jc w:val="center"/>
              <w:rPr>
                <w:sz w:val="16"/>
                <w:szCs w:val="16"/>
              </w:rPr>
            </w:pPr>
          </w:p>
        </w:tc>
      </w:tr>
      <w:tr w:rsidR="00A06BFB" w:rsidTr="00A06BFB">
        <w:tc>
          <w:tcPr>
            <w:tcW w:w="1110" w:type="dxa"/>
            <w:tcBorders>
              <w:left w:val="single" w:sz="24" w:space="0" w:color="auto"/>
              <w:bottom w:val="single" w:sz="24" w:space="0" w:color="auto"/>
              <w:right w:val="single" w:sz="12" w:space="0" w:color="auto"/>
            </w:tcBorders>
            <w:shd w:val="clear" w:color="auto" w:fill="FABF8F" w:themeFill="accent6" w:themeFillTint="99"/>
            <w:vAlign w:val="center"/>
          </w:tcPr>
          <w:p w:rsidR="007E3288" w:rsidRPr="00A06BFB" w:rsidRDefault="00AB4059" w:rsidP="00A06BFB">
            <w:pPr>
              <w:spacing w:after="0" w:line="240" w:lineRule="auto"/>
              <w:ind w:firstLine="0"/>
              <w:rPr>
                <w:b/>
                <w:sz w:val="16"/>
                <w:szCs w:val="16"/>
              </w:rPr>
            </w:pPr>
            <w:r w:rsidRPr="00A06BFB">
              <w:rPr>
                <w:b/>
                <w:sz w:val="16"/>
                <w:szCs w:val="16"/>
              </w:rPr>
              <w:t>Sweden</w:t>
            </w:r>
          </w:p>
        </w:tc>
        <w:tc>
          <w:tcPr>
            <w:tcW w:w="1017" w:type="dxa"/>
            <w:tcBorders>
              <w:left w:val="single" w:sz="12" w:space="0" w:color="auto"/>
              <w:bottom w:val="single" w:sz="24"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tcBorders>
              <w:bottom w:val="single" w:sz="24"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6</w:t>
            </w:r>
          </w:p>
        </w:tc>
        <w:tc>
          <w:tcPr>
            <w:tcW w:w="1467" w:type="dxa"/>
            <w:tcBorders>
              <w:bottom w:val="single" w:sz="24"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tcBorders>
              <w:bottom w:val="single" w:sz="24"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5</w:t>
            </w:r>
          </w:p>
        </w:tc>
        <w:tc>
          <w:tcPr>
            <w:tcW w:w="1467" w:type="dxa"/>
            <w:tcBorders>
              <w:bottom w:val="single" w:sz="24"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c>
          <w:tcPr>
            <w:tcW w:w="1016" w:type="dxa"/>
            <w:tcBorders>
              <w:bottom w:val="single" w:sz="24" w:space="0" w:color="auto"/>
            </w:tcBorders>
            <w:shd w:val="clear" w:color="auto" w:fill="FABF8F" w:themeFill="accent6" w:themeFillTint="99"/>
            <w:vAlign w:val="center"/>
          </w:tcPr>
          <w:p w:rsidR="007E3288" w:rsidRDefault="00AB4059" w:rsidP="00A06BFB">
            <w:pPr>
              <w:spacing w:after="0" w:line="240" w:lineRule="auto"/>
              <w:ind w:firstLine="0"/>
              <w:jc w:val="center"/>
              <w:rPr>
                <w:sz w:val="16"/>
                <w:szCs w:val="16"/>
              </w:rPr>
            </w:pPr>
            <w:r>
              <w:rPr>
                <w:sz w:val="16"/>
                <w:szCs w:val="16"/>
              </w:rPr>
              <w:t>5</w:t>
            </w:r>
          </w:p>
        </w:tc>
        <w:tc>
          <w:tcPr>
            <w:tcW w:w="1467" w:type="dxa"/>
            <w:tcBorders>
              <w:bottom w:val="single" w:sz="24" w:space="0" w:color="auto"/>
              <w:right w:val="single" w:sz="24" w:space="0" w:color="auto"/>
            </w:tcBorders>
            <w:shd w:val="clear" w:color="auto" w:fill="FABF8F" w:themeFill="accent6" w:themeFillTint="99"/>
            <w:vAlign w:val="center"/>
          </w:tcPr>
          <w:p w:rsidR="007E3288" w:rsidRDefault="007E3288" w:rsidP="00A06BFB">
            <w:pPr>
              <w:spacing w:after="0" w:line="240" w:lineRule="auto"/>
              <w:ind w:firstLine="0"/>
              <w:jc w:val="center"/>
              <w:rPr>
                <w:sz w:val="16"/>
                <w:szCs w:val="16"/>
              </w:rPr>
            </w:pPr>
          </w:p>
        </w:tc>
      </w:tr>
    </w:tbl>
    <w:p w:rsidR="006B3487" w:rsidRDefault="006B3487" w:rsidP="007E3288">
      <w:pPr>
        <w:spacing w:after="0" w:line="240" w:lineRule="auto"/>
        <w:ind w:firstLine="0"/>
        <w:jc w:val="both"/>
        <w:rPr>
          <w:sz w:val="16"/>
          <w:szCs w:val="16"/>
        </w:rPr>
        <w:sectPr w:rsidR="006B3487" w:rsidSect="007E3288">
          <w:type w:val="continuous"/>
          <w:pgSz w:w="12240" w:h="15840" w:code="1"/>
          <w:pgMar w:top="1440" w:right="1440" w:bottom="720" w:left="1440" w:header="720" w:footer="720" w:gutter="0"/>
          <w:cols w:space="720"/>
          <w:titlePg/>
          <w:docGrid w:linePitch="360"/>
        </w:sectPr>
      </w:pPr>
      <w:r>
        <w:rPr>
          <w:sz w:val="16"/>
          <w:szCs w:val="16"/>
        </w:rPr>
        <w:t xml:space="preserve"> </w:t>
      </w:r>
    </w:p>
    <w:p w:rsidR="008D2BCB" w:rsidRPr="00F210EC" w:rsidRDefault="003F1354" w:rsidP="00F210EC">
      <w:pPr>
        <w:spacing w:after="0" w:line="240" w:lineRule="auto"/>
        <w:jc w:val="both"/>
        <w:rPr>
          <w:sz w:val="16"/>
          <w:szCs w:val="16"/>
        </w:rPr>
      </w:pPr>
      <w:r w:rsidRPr="00F210EC">
        <w:rPr>
          <w:sz w:val="16"/>
          <w:szCs w:val="16"/>
        </w:rPr>
        <w:lastRenderedPageBreak/>
        <w:t xml:space="preserve"> </w:t>
      </w:r>
    </w:p>
    <w:tbl>
      <w:tblPr>
        <w:tblStyle w:val="TableGrid"/>
        <w:tblW w:w="0" w:type="auto"/>
        <w:tblInd w:w="-72" w:type="dxa"/>
        <w:tblLook w:val="04A0"/>
      </w:tblPr>
      <w:tblGrid>
        <w:gridCol w:w="1800"/>
        <w:gridCol w:w="1121"/>
        <w:gridCol w:w="1121"/>
        <w:gridCol w:w="1121"/>
        <w:gridCol w:w="1121"/>
        <w:gridCol w:w="1121"/>
        <w:gridCol w:w="1121"/>
        <w:gridCol w:w="1122"/>
      </w:tblGrid>
      <w:tr w:rsidR="008D2BCB" w:rsidTr="00B5112D">
        <w:tc>
          <w:tcPr>
            <w:tcW w:w="9648" w:type="dxa"/>
            <w:gridSpan w:val="8"/>
            <w:tcBorders>
              <w:top w:val="single" w:sz="24" w:space="0" w:color="auto"/>
              <w:left w:val="single" w:sz="24" w:space="0" w:color="auto"/>
              <w:bottom w:val="single" w:sz="12" w:space="0" w:color="auto"/>
              <w:right w:val="single" w:sz="24" w:space="0" w:color="auto"/>
            </w:tcBorders>
          </w:tcPr>
          <w:p w:rsidR="008D2BCB" w:rsidRPr="008D2BCB" w:rsidRDefault="008D2BCB" w:rsidP="008D2BCB">
            <w:pPr>
              <w:spacing w:after="0" w:line="240" w:lineRule="auto"/>
              <w:ind w:firstLine="0"/>
              <w:jc w:val="center"/>
              <w:rPr>
                <w:b/>
                <w:sz w:val="20"/>
              </w:rPr>
            </w:pPr>
            <w:r w:rsidRPr="008D2BCB">
              <w:rPr>
                <w:b/>
                <w:sz w:val="20"/>
              </w:rPr>
              <w:t>CHART II - NEW LEADERS</w:t>
            </w:r>
          </w:p>
        </w:tc>
      </w:tr>
      <w:tr w:rsidR="008D2BCB" w:rsidTr="00B5112D">
        <w:tc>
          <w:tcPr>
            <w:tcW w:w="1800" w:type="dxa"/>
            <w:tcBorders>
              <w:top w:val="single" w:sz="12" w:space="0" w:color="auto"/>
              <w:left w:val="single" w:sz="24" w:space="0" w:color="auto"/>
              <w:bottom w:val="single" w:sz="12" w:space="0" w:color="auto"/>
            </w:tcBorders>
          </w:tcPr>
          <w:p w:rsidR="008D2BCB" w:rsidRDefault="008D2BCB" w:rsidP="00F210EC">
            <w:pPr>
              <w:spacing w:after="0" w:line="240" w:lineRule="auto"/>
              <w:ind w:firstLine="0"/>
              <w:jc w:val="both"/>
              <w:rPr>
                <w:sz w:val="16"/>
                <w:szCs w:val="16"/>
              </w:rPr>
            </w:pPr>
          </w:p>
        </w:tc>
        <w:tc>
          <w:tcPr>
            <w:tcW w:w="1121" w:type="dxa"/>
            <w:tcBorders>
              <w:top w:val="single" w:sz="12" w:space="0" w:color="auto"/>
              <w:bottom w:val="single" w:sz="12" w:space="0" w:color="auto"/>
            </w:tcBorders>
            <w:vAlign w:val="center"/>
          </w:tcPr>
          <w:p w:rsidR="008D2BCB" w:rsidRPr="00A015AE" w:rsidRDefault="008D2BCB" w:rsidP="003D3EDB">
            <w:pPr>
              <w:spacing w:after="0" w:line="240" w:lineRule="auto"/>
              <w:ind w:firstLine="0"/>
              <w:jc w:val="center"/>
              <w:rPr>
                <w:b/>
                <w:sz w:val="16"/>
                <w:szCs w:val="16"/>
              </w:rPr>
            </w:pPr>
            <w:r w:rsidRPr="00A015AE">
              <w:rPr>
                <w:b/>
                <w:sz w:val="16"/>
                <w:szCs w:val="16"/>
              </w:rPr>
              <w:t>1757</w:t>
            </w:r>
          </w:p>
        </w:tc>
        <w:tc>
          <w:tcPr>
            <w:tcW w:w="1121" w:type="dxa"/>
            <w:tcBorders>
              <w:top w:val="single" w:sz="12" w:space="0" w:color="auto"/>
              <w:bottom w:val="single" w:sz="12" w:space="0" w:color="auto"/>
            </w:tcBorders>
            <w:vAlign w:val="center"/>
          </w:tcPr>
          <w:p w:rsidR="008D2BCB" w:rsidRPr="00A015AE" w:rsidRDefault="003D3EDB" w:rsidP="003D3EDB">
            <w:pPr>
              <w:spacing w:after="0" w:line="240" w:lineRule="auto"/>
              <w:ind w:firstLine="0"/>
              <w:jc w:val="center"/>
              <w:rPr>
                <w:b/>
                <w:sz w:val="16"/>
                <w:szCs w:val="16"/>
              </w:rPr>
            </w:pPr>
            <w:r w:rsidRPr="00A015AE">
              <w:rPr>
                <w:b/>
                <w:sz w:val="16"/>
                <w:szCs w:val="16"/>
              </w:rPr>
              <w:t>1758</w:t>
            </w:r>
          </w:p>
        </w:tc>
        <w:tc>
          <w:tcPr>
            <w:tcW w:w="1121" w:type="dxa"/>
            <w:tcBorders>
              <w:top w:val="single" w:sz="12" w:space="0" w:color="auto"/>
              <w:bottom w:val="single" w:sz="12" w:space="0" w:color="auto"/>
            </w:tcBorders>
            <w:vAlign w:val="center"/>
          </w:tcPr>
          <w:p w:rsidR="008D2BCB" w:rsidRPr="00A015AE" w:rsidRDefault="003D3EDB" w:rsidP="003D3EDB">
            <w:pPr>
              <w:spacing w:after="0" w:line="240" w:lineRule="auto"/>
              <w:ind w:firstLine="0"/>
              <w:jc w:val="center"/>
              <w:rPr>
                <w:b/>
                <w:sz w:val="16"/>
                <w:szCs w:val="16"/>
              </w:rPr>
            </w:pPr>
            <w:r w:rsidRPr="00A015AE">
              <w:rPr>
                <w:b/>
                <w:sz w:val="16"/>
                <w:szCs w:val="16"/>
              </w:rPr>
              <w:t>1759</w:t>
            </w:r>
          </w:p>
        </w:tc>
        <w:tc>
          <w:tcPr>
            <w:tcW w:w="1121" w:type="dxa"/>
            <w:tcBorders>
              <w:top w:val="single" w:sz="12" w:space="0" w:color="auto"/>
              <w:bottom w:val="single" w:sz="12" w:space="0" w:color="auto"/>
            </w:tcBorders>
            <w:vAlign w:val="center"/>
          </w:tcPr>
          <w:p w:rsidR="008D2BCB" w:rsidRPr="00A015AE" w:rsidRDefault="003D3EDB" w:rsidP="003D3EDB">
            <w:pPr>
              <w:spacing w:after="0" w:line="240" w:lineRule="auto"/>
              <w:ind w:firstLine="0"/>
              <w:jc w:val="center"/>
              <w:rPr>
                <w:b/>
                <w:sz w:val="16"/>
                <w:szCs w:val="16"/>
              </w:rPr>
            </w:pPr>
            <w:r w:rsidRPr="00A015AE">
              <w:rPr>
                <w:b/>
                <w:sz w:val="16"/>
                <w:szCs w:val="16"/>
              </w:rPr>
              <w:t>1760</w:t>
            </w:r>
          </w:p>
        </w:tc>
        <w:tc>
          <w:tcPr>
            <w:tcW w:w="1121" w:type="dxa"/>
            <w:tcBorders>
              <w:top w:val="single" w:sz="12" w:space="0" w:color="auto"/>
              <w:bottom w:val="single" w:sz="12" w:space="0" w:color="auto"/>
            </w:tcBorders>
            <w:vAlign w:val="center"/>
          </w:tcPr>
          <w:p w:rsidR="008D2BCB" w:rsidRPr="00A015AE" w:rsidRDefault="003D3EDB" w:rsidP="003D3EDB">
            <w:pPr>
              <w:spacing w:after="0" w:line="240" w:lineRule="auto"/>
              <w:ind w:firstLine="0"/>
              <w:jc w:val="center"/>
              <w:rPr>
                <w:b/>
                <w:sz w:val="16"/>
                <w:szCs w:val="16"/>
              </w:rPr>
            </w:pPr>
            <w:r w:rsidRPr="00A015AE">
              <w:rPr>
                <w:b/>
                <w:sz w:val="16"/>
                <w:szCs w:val="16"/>
              </w:rPr>
              <w:t>1761</w:t>
            </w:r>
          </w:p>
        </w:tc>
        <w:tc>
          <w:tcPr>
            <w:tcW w:w="1121" w:type="dxa"/>
            <w:tcBorders>
              <w:top w:val="single" w:sz="12" w:space="0" w:color="auto"/>
              <w:bottom w:val="single" w:sz="12" w:space="0" w:color="auto"/>
            </w:tcBorders>
            <w:vAlign w:val="center"/>
          </w:tcPr>
          <w:p w:rsidR="008D2BCB" w:rsidRPr="00A015AE" w:rsidRDefault="003D3EDB" w:rsidP="003D3EDB">
            <w:pPr>
              <w:spacing w:after="0" w:line="240" w:lineRule="auto"/>
              <w:ind w:firstLine="0"/>
              <w:jc w:val="center"/>
              <w:rPr>
                <w:b/>
                <w:sz w:val="16"/>
                <w:szCs w:val="16"/>
              </w:rPr>
            </w:pPr>
            <w:r w:rsidRPr="00A015AE">
              <w:rPr>
                <w:b/>
                <w:sz w:val="16"/>
                <w:szCs w:val="16"/>
              </w:rPr>
              <w:t>1762</w:t>
            </w:r>
          </w:p>
        </w:tc>
        <w:tc>
          <w:tcPr>
            <w:tcW w:w="1122" w:type="dxa"/>
            <w:tcBorders>
              <w:top w:val="single" w:sz="12" w:space="0" w:color="auto"/>
              <w:bottom w:val="single" w:sz="12" w:space="0" w:color="auto"/>
              <w:right w:val="single" w:sz="24" w:space="0" w:color="auto"/>
            </w:tcBorders>
            <w:vAlign w:val="center"/>
          </w:tcPr>
          <w:p w:rsidR="008D2BCB" w:rsidRPr="00A015AE" w:rsidRDefault="003D3EDB" w:rsidP="003D3EDB">
            <w:pPr>
              <w:spacing w:after="0" w:line="240" w:lineRule="auto"/>
              <w:ind w:firstLine="0"/>
              <w:jc w:val="center"/>
              <w:rPr>
                <w:b/>
                <w:sz w:val="16"/>
                <w:szCs w:val="16"/>
              </w:rPr>
            </w:pPr>
            <w:r w:rsidRPr="00A015AE">
              <w:rPr>
                <w:b/>
                <w:sz w:val="16"/>
                <w:szCs w:val="16"/>
              </w:rPr>
              <w:t>1763</w:t>
            </w:r>
          </w:p>
        </w:tc>
      </w:tr>
      <w:tr w:rsidR="008D2BCB" w:rsidTr="00B5112D">
        <w:tc>
          <w:tcPr>
            <w:tcW w:w="1800" w:type="dxa"/>
            <w:tcBorders>
              <w:top w:val="single" w:sz="12" w:space="0" w:color="auto"/>
              <w:left w:val="single" w:sz="24" w:space="0" w:color="auto"/>
            </w:tcBorders>
            <w:shd w:val="clear" w:color="auto" w:fill="FABF8F" w:themeFill="accent6" w:themeFillTint="99"/>
            <w:vAlign w:val="center"/>
          </w:tcPr>
          <w:p w:rsidR="008D2BCB" w:rsidRPr="003D3EDB" w:rsidRDefault="008D2BCB" w:rsidP="003D3EDB">
            <w:pPr>
              <w:spacing w:after="0" w:line="240" w:lineRule="auto"/>
              <w:ind w:firstLine="0"/>
              <w:rPr>
                <w:b/>
                <w:sz w:val="16"/>
                <w:szCs w:val="16"/>
              </w:rPr>
            </w:pPr>
            <w:r w:rsidRPr="003D3EDB">
              <w:rPr>
                <w:b/>
                <w:sz w:val="16"/>
                <w:szCs w:val="16"/>
              </w:rPr>
              <w:t>Prussia</w:t>
            </w:r>
          </w:p>
        </w:tc>
        <w:tc>
          <w:tcPr>
            <w:tcW w:w="1121" w:type="dxa"/>
            <w:tcBorders>
              <w:top w:val="single" w:sz="12" w:space="0" w:color="auto"/>
            </w:tcBorders>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tcBorders>
              <w:top w:val="single" w:sz="12" w:space="0" w:color="auto"/>
            </w:tcBorders>
            <w:shd w:val="clear" w:color="auto" w:fill="FABF8F" w:themeFill="accent6" w:themeFillTint="99"/>
            <w:vAlign w:val="center"/>
          </w:tcPr>
          <w:p w:rsidR="008D2BCB" w:rsidRDefault="008D2BCB" w:rsidP="003D3EDB">
            <w:pPr>
              <w:spacing w:after="0" w:line="240" w:lineRule="auto"/>
              <w:ind w:firstLine="0"/>
              <w:jc w:val="center"/>
              <w:rPr>
                <w:sz w:val="16"/>
                <w:szCs w:val="16"/>
              </w:rPr>
            </w:pPr>
            <w:r>
              <w:rPr>
                <w:sz w:val="16"/>
                <w:szCs w:val="16"/>
              </w:rPr>
              <w:t>2</w:t>
            </w:r>
          </w:p>
        </w:tc>
        <w:tc>
          <w:tcPr>
            <w:tcW w:w="1121" w:type="dxa"/>
            <w:tcBorders>
              <w:top w:val="single" w:sz="12" w:space="0" w:color="auto"/>
            </w:tcBorders>
            <w:shd w:val="clear" w:color="auto" w:fill="FABF8F" w:themeFill="accent6" w:themeFillTint="99"/>
            <w:vAlign w:val="center"/>
          </w:tcPr>
          <w:p w:rsidR="008D2BCB" w:rsidRDefault="008D2BCB" w:rsidP="003D3EDB">
            <w:pPr>
              <w:spacing w:after="0" w:line="240" w:lineRule="auto"/>
              <w:ind w:firstLine="0"/>
              <w:jc w:val="center"/>
              <w:rPr>
                <w:sz w:val="16"/>
                <w:szCs w:val="16"/>
              </w:rPr>
            </w:pPr>
            <w:r>
              <w:rPr>
                <w:sz w:val="16"/>
                <w:szCs w:val="16"/>
              </w:rPr>
              <w:t>2</w:t>
            </w:r>
          </w:p>
        </w:tc>
        <w:tc>
          <w:tcPr>
            <w:tcW w:w="1121" w:type="dxa"/>
            <w:tcBorders>
              <w:top w:val="single" w:sz="12" w:space="0" w:color="auto"/>
            </w:tcBorders>
            <w:shd w:val="clear" w:color="auto" w:fill="FABF8F" w:themeFill="accent6" w:themeFillTint="99"/>
            <w:vAlign w:val="center"/>
          </w:tcPr>
          <w:p w:rsidR="008D2BCB" w:rsidRDefault="008D2BCB" w:rsidP="003D3EDB">
            <w:pPr>
              <w:spacing w:after="0" w:line="240" w:lineRule="auto"/>
              <w:ind w:firstLine="0"/>
              <w:jc w:val="center"/>
              <w:rPr>
                <w:sz w:val="16"/>
                <w:szCs w:val="16"/>
              </w:rPr>
            </w:pPr>
            <w:r>
              <w:rPr>
                <w:sz w:val="16"/>
                <w:szCs w:val="16"/>
              </w:rPr>
              <w:t>2</w:t>
            </w:r>
          </w:p>
        </w:tc>
        <w:tc>
          <w:tcPr>
            <w:tcW w:w="1121" w:type="dxa"/>
            <w:tcBorders>
              <w:top w:val="single" w:sz="12" w:space="0" w:color="auto"/>
            </w:tcBorders>
            <w:shd w:val="clear" w:color="auto" w:fill="FABF8F" w:themeFill="accent6" w:themeFillTint="99"/>
            <w:vAlign w:val="center"/>
          </w:tcPr>
          <w:p w:rsidR="008D2BCB" w:rsidRDefault="008D2BCB" w:rsidP="003D3EDB">
            <w:pPr>
              <w:spacing w:after="0" w:line="240" w:lineRule="auto"/>
              <w:ind w:firstLine="0"/>
              <w:jc w:val="center"/>
              <w:rPr>
                <w:sz w:val="16"/>
                <w:szCs w:val="16"/>
              </w:rPr>
            </w:pPr>
            <w:r>
              <w:rPr>
                <w:sz w:val="16"/>
                <w:szCs w:val="16"/>
              </w:rPr>
              <w:t>2</w:t>
            </w:r>
          </w:p>
        </w:tc>
        <w:tc>
          <w:tcPr>
            <w:tcW w:w="1121" w:type="dxa"/>
            <w:tcBorders>
              <w:top w:val="single" w:sz="12" w:space="0" w:color="auto"/>
            </w:tcBorders>
            <w:shd w:val="clear" w:color="auto" w:fill="FABF8F" w:themeFill="accent6" w:themeFillTint="99"/>
            <w:vAlign w:val="center"/>
          </w:tcPr>
          <w:p w:rsidR="008D2BCB" w:rsidRDefault="008D2BCB" w:rsidP="003D3EDB">
            <w:pPr>
              <w:spacing w:after="0" w:line="240" w:lineRule="auto"/>
              <w:ind w:firstLine="0"/>
              <w:jc w:val="center"/>
              <w:rPr>
                <w:sz w:val="16"/>
                <w:szCs w:val="16"/>
              </w:rPr>
            </w:pPr>
            <w:r>
              <w:rPr>
                <w:sz w:val="16"/>
                <w:szCs w:val="16"/>
              </w:rPr>
              <w:t>2</w:t>
            </w:r>
          </w:p>
        </w:tc>
        <w:tc>
          <w:tcPr>
            <w:tcW w:w="1122" w:type="dxa"/>
            <w:tcBorders>
              <w:top w:val="single" w:sz="12" w:space="0" w:color="auto"/>
              <w:right w:val="single" w:sz="24" w:space="0" w:color="auto"/>
            </w:tcBorders>
            <w:shd w:val="clear" w:color="auto" w:fill="FABF8F" w:themeFill="accent6" w:themeFillTint="99"/>
            <w:vAlign w:val="center"/>
          </w:tcPr>
          <w:p w:rsidR="008D2BCB" w:rsidRDefault="008D2BCB" w:rsidP="003D3EDB">
            <w:pPr>
              <w:spacing w:after="0" w:line="240" w:lineRule="auto"/>
              <w:ind w:firstLine="0"/>
              <w:jc w:val="center"/>
              <w:rPr>
                <w:sz w:val="16"/>
                <w:szCs w:val="16"/>
              </w:rPr>
            </w:pPr>
            <w:r>
              <w:rPr>
                <w:sz w:val="16"/>
                <w:szCs w:val="16"/>
              </w:rPr>
              <w:t>2</w:t>
            </w:r>
          </w:p>
        </w:tc>
      </w:tr>
      <w:tr w:rsidR="008D2BCB" w:rsidTr="00B5112D">
        <w:tc>
          <w:tcPr>
            <w:tcW w:w="1800" w:type="dxa"/>
            <w:tcBorders>
              <w:left w:val="single" w:sz="24" w:space="0" w:color="auto"/>
            </w:tcBorders>
            <w:vAlign w:val="center"/>
          </w:tcPr>
          <w:p w:rsidR="008D2BCB" w:rsidRPr="003D3EDB" w:rsidRDefault="003D3EDB" w:rsidP="003D3EDB">
            <w:pPr>
              <w:spacing w:after="0" w:line="240" w:lineRule="auto"/>
              <w:ind w:firstLine="0"/>
              <w:rPr>
                <w:b/>
                <w:sz w:val="16"/>
                <w:szCs w:val="16"/>
              </w:rPr>
            </w:pPr>
            <w:r w:rsidRPr="003D3EDB">
              <w:rPr>
                <w:b/>
                <w:sz w:val="16"/>
                <w:szCs w:val="16"/>
              </w:rPr>
              <w:t>Hanover</w:t>
            </w:r>
          </w:p>
        </w:tc>
        <w:tc>
          <w:tcPr>
            <w:tcW w:w="1121" w:type="dxa"/>
            <w:vAlign w:val="center"/>
          </w:tcPr>
          <w:p w:rsidR="008D2BCB" w:rsidRDefault="008D2BCB" w:rsidP="003D3EDB">
            <w:pPr>
              <w:spacing w:after="0" w:line="240" w:lineRule="auto"/>
              <w:ind w:firstLine="0"/>
              <w:jc w:val="center"/>
              <w:rPr>
                <w:sz w:val="16"/>
                <w:szCs w:val="16"/>
              </w:rPr>
            </w:pP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2" w:type="dxa"/>
            <w:tcBorders>
              <w:right w:val="single" w:sz="24" w:space="0" w:color="auto"/>
            </w:tcBorders>
            <w:vAlign w:val="center"/>
          </w:tcPr>
          <w:p w:rsidR="008D2BCB" w:rsidRDefault="003D3EDB" w:rsidP="003D3EDB">
            <w:pPr>
              <w:spacing w:after="0" w:line="240" w:lineRule="auto"/>
              <w:ind w:firstLine="0"/>
              <w:jc w:val="center"/>
              <w:rPr>
                <w:sz w:val="16"/>
                <w:szCs w:val="16"/>
              </w:rPr>
            </w:pPr>
            <w:r>
              <w:rPr>
                <w:sz w:val="16"/>
                <w:szCs w:val="16"/>
              </w:rPr>
              <w:t>0</w:t>
            </w:r>
          </w:p>
        </w:tc>
      </w:tr>
      <w:tr w:rsidR="008D2BCB" w:rsidTr="00B5112D">
        <w:tc>
          <w:tcPr>
            <w:tcW w:w="1800" w:type="dxa"/>
            <w:tcBorders>
              <w:left w:val="single" w:sz="24" w:space="0" w:color="auto"/>
            </w:tcBorders>
            <w:shd w:val="clear" w:color="auto" w:fill="FABF8F" w:themeFill="accent6" w:themeFillTint="99"/>
            <w:vAlign w:val="center"/>
          </w:tcPr>
          <w:p w:rsidR="008D2BCB" w:rsidRPr="003D3EDB" w:rsidRDefault="003D3EDB" w:rsidP="003D3EDB">
            <w:pPr>
              <w:spacing w:after="0" w:line="240" w:lineRule="auto"/>
              <w:ind w:firstLine="0"/>
              <w:rPr>
                <w:b/>
                <w:sz w:val="16"/>
                <w:szCs w:val="16"/>
              </w:rPr>
            </w:pPr>
            <w:r w:rsidRPr="003D3EDB">
              <w:rPr>
                <w:b/>
                <w:sz w:val="16"/>
                <w:szCs w:val="16"/>
              </w:rPr>
              <w:t>Austria</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2</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2</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2</w:t>
            </w:r>
          </w:p>
        </w:tc>
        <w:tc>
          <w:tcPr>
            <w:tcW w:w="1122" w:type="dxa"/>
            <w:tcBorders>
              <w:right w:val="single" w:sz="24" w:space="0" w:color="auto"/>
            </w:tcBorders>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2</w:t>
            </w:r>
          </w:p>
        </w:tc>
      </w:tr>
      <w:tr w:rsidR="008D2BCB" w:rsidTr="00B5112D">
        <w:tc>
          <w:tcPr>
            <w:tcW w:w="1800" w:type="dxa"/>
            <w:tcBorders>
              <w:left w:val="single" w:sz="24" w:space="0" w:color="auto"/>
            </w:tcBorders>
            <w:vAlign w:val="center"/>
          </w:tcPr>
          <w:p w:rsidR="008D2BCB" w:rsidRPr="003D3EDB" w:rsidRDefault="003D3EDB" w:rsidP="003D3EDB">
            <w:pPr>
              <w:spacing w:after="0" w:line="240" w:lineRule="auto"/>
              <w:ind w:firstLine="0"/>
              <w:rPr>
                <w:b/>
                <w:sz w:val="16"/>
                <w:szCs w:val="16"/>
              </w:rPr>
            </w:pPr>
            <w:r w:rsidRPr="003D3EDB">
              <w:rPr>
                <w:b/>
                <w:sz w:val="16"/>
                <w:szCs w:val="16"/>
              </w:rPr>
              <w:t>France</w:t>
            </w:r>
          </w:p>
        </w:tc>
        <w:tc>
          <w:tcPr>
            <w:tcW w:w="1121" w:type="dxa"/>
            <w:vAlign w:val="center"/>
          </w:tcPr>
          <w:p w:rsidR="008D2BCB" w:rsidRDefault="008D2BCB" w:rsidP="003D3EDB">
            <w:pPr>
              <w:spacing w:after="0" w:line="240" w:lineRule="auto"/>
              <w:ind w:firstLine="0"/>
              <w:jc w:val="center"/>
              <w:rPr>
                <w:sz w:val="16"/>
                <w:szCs w:val="16"/>
              </w:rPr>
            </w:pP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vAlign w:val="center"/>
          </w:tcPr>
          <w:p w:rsidR="008D2BCB" w:rsidRDefault="003D3EDB" w:rsidP="003D3EDB">
            <w:pPr>
              <w:spacing w:after="0" w:line="240" w:lineRule="auto"/>
              <w:ind w:firstLine="0"/>
              <w:jc w:val="center"/>
              <w:rPr>
                <w:sz w:val="16"/>
                <w:szCs w:val="16"/>
              </w:rPr>
            </w:pPr>
            <w:r>
              <w:rPr>
                <w:sz w:val="16"/>
                <w:szCs w:val="16"/>
              </w:rPr>
              <w:t>1</w:t>
            </w:r>
          </w:p>
        </w:tc>
        <w:tc>
          <w:tcPr>
            <w:tcW w:w="1122" w:type="dxa"/>
            <w:tcBorders>
              <w:right w:val="single" w:sz="24" w:space="0" w:color="auto"/>
            </w:tcBorders>
            <w:vAlign w:val="center"/>
          </w:tcPr>
          <w:p w:rsidR="008D2BCB" w:rsidRDefault="003D3EDB" w:rsidP="003D3EDB">
            <w:pPr>
              <w:spacing w:after="0" w:line="240" w:lineRule="auto"/>
              <w:ind w:firstLine="0"/>
              <w:jc w:val="center"/>
              <w:rPr>
                <w:sz w:val="16"/>
                <w:szCs w:val="16"/>
              </w:rPr>
            </w:pPr>
            <w:r>
              <w:rPr>
                <w:sz w:val="16"/>
                <w:szCs w:val="16"/>
              </w:rPr>
              <w:t>0</w:t>
            </w:r>
          </w:p>
        </w:tc>
      </w:tr>
      <w:tr w:rsidR="008D2BCB" w:rsidTr="00B5112D">
        <w:tc>
          <w:tcPr>
            <w:tcW w:w="1800" w:type="dxa"/>
            <w:tcBorders>
              <w:left w:val="single" w:sz="24" w:space="0" w:color="auto"/>
            </w:tcBorders>
            <w:shd w:val="clear" w:color="auto" w:fill="FABF8F" w:themeFill="accent6" w:themeFillTint="99"/>
            <w:vAlign w:val="center"/>
          </w:tcPr>
          <w:p w:rsidR="008D2BCB" w:rsidRPr="003D3EDB" w:rsidRDefault="003D3EDB" w:rsidP="003D3EDB">
            <w:pPr>
              <w:spacing w:after="0" w:line="240" w:lineRule="auto"/>
              <w:ind w:firstLine="0"/>
              <w:rPr>
                <w:b/>
                <w:sz w:val="16"/>
                <w:szCs w:val="16"/>
              </w:rPr>
            </w:pPr>
            <w:r w:rsidRPr="003D3EDB">
              <w:rPr>
                <w:b/>
                <w:sz w:val="16"/>
                <w:szCs w:val="16"/>
              </w:rPr>
              <w:t>Russia</w:t>
            </w:r>
          </w:p>
        </w:tc>
        <w:tc>
          <w:tcPr>
            <w:tcW w:w="1121" w:type="dxa"/>
            <w:shd w:val="clear" w:color="auto" w:fill="FABF8F" w:themeFill="accent6" w:themeFillTint="99"/>
            <w:vAlign w:val="center"/>
          </w:tcPr>
          <w:p w:rsidR="008D2BCB" w:rsidRDefault="008D2BCB" w:rsidP="003D3EDB">
            <w:pPr>
              <w:spacing w:after="0" w:line="240" w:lineRule="auto"/>
              <w:ind w:firstLine="0"/>
              <w:jc w:val="center"/>
              <w:rPr>
                <w:sz w:val="16"/>
                <w:szCs w:val="16"/>
              </w:rPr>
            </w:pP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2*</w:t>
            </w:r>
          </w:p>
        </w:tc>
        <w:tc>
          <w:tcPr>
            <w:tcW w:w="1122" w:type="dxa"/>
            <w:tcBorders>
              <w:right w:val="single" w:sz="24" w:space="0" w:color="auto"/>
            </w:tcBorders>
            <w:shd w:val="clear" w:color="auto" w:fill="FABF8F" w:themeFill="accent6" w:themeFillTint="99"/>
            <w:vAlign w:val="center"/>
          </w:tcPr>
          <w:p w:rsidR="008D2BCB" w:rsidRDefault="003D3EDB" w:rsidP="003D3EDB">
            <w:pPr>
              <w:spacing w:after="0" w:line="240" w:lineRule="auto"/>
              <w:ind w:firstLine="0"/>
              <w:jc w:val="center"/>
              <w:rPr>
                <w:sz w:val="16"/>
                <w:szCs w:val="16"/>
              </w:rPr>
            </w:pPr>
            <w:r>
              <w:rPr>
                <w:sz w:val="16"/>
                <w:szCs w:val="16"/>
              </w:rPr>
              <w:t>0*</w:t>
            </w:r>
          </w:p>
        </w:tc>
      </w:tr>
      <w:tr w:rsidR="008D2BCB" w:rsidTr="00106A3C">
        <w:tc>
          <w:tcPr>
            <w:tcW w:w="1800" w:type="dxa"/>
            <w:tcBorders>
              <w:left w:val="single" w:sz="24" w:space="0" w:color="auto"/>
              <w:bottom w:val="single" w:sz="12" w:space="0" w:color="auto"/>
            </w:tcBorders>
            <w:vAlign w:val="center"/>
          </w:tcPr>
          <w:p w:rsidR="008D2BCB" w:rsidRPr="003D3EDB" w:rsidRDefault="003D3EDB" w:rsidP="003D3EDB">
            <w:pPr>
              <w:spacing w:after="0" w:line="240" w:lineRule="auto"/>
              <w:ind w:firstLine="0"/>
              <w:rPr>
                <w:b/>
                <w:sz w:val="16"/>
                <w:szCs w:val="16"/>
              </w:rPr>
            </w:pPr>
            <w:r w:rsidRPr="003D3EDB">
              <w:rPr>
                <w:b/>
                <w:sz w:val="16"/>
                <w:szCs w:val="16"/>
              </w:rPr>
              <w:t>Coalition choice</w:t>
            </w:r>
          </w:p>
        </w:tc>
        <w:tc>
          <w:tcPr>
            <w:tcW w:w="1121" w:type="dxa"/>
            <w:tcBorders>
              <w:bottom w:val="single" w:sz="12" w:space="0" w:color="auto"/>
            </w:tcBorders>
            <w:vAlign w:val="center"/>
          </w:tcPr>
          <w:p w:rsidR="008D2BCB" w:rsidRDefault="008D2BCB" w:rsidP="003D3EDB">
            <w:pPr>
              <w:spacing w:after="0" w:line="240" w:lineRule="auto"/>
              <w:ind w:firstLine="0"/>
              <w:jc w:val="center"/>
              <w:rPr>
                <w:sz w:val="16"/>
                <w:szCs w:val="16"/>
              </w:rPr>
            </w:pPr>
          </w:p>
        </w:tc>
        <w:tc>
          <w:tcPr>
            <w:tcW w:w="1121" w:type="dxa"/>
            <w:tcBorders>
              <w:bottom w:val="single" w:sz="12" w:space="0" w:color="auto"/>
            </w:tcBorders>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tcBorders>
              <w:bottom w:val="single" w:sz="12" w:space="0" w:color="auto"/>
            </w:tcBorders>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tcBorders>
              <w:bottom w:val="single" w:sz="12" w:space="0" w:color="auto"/>
            </w:tcBorders>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tcBorders>
              <w:bottom w:val="single" w:sz="12" w:space="0" w:color="auto"/>
            </w:tcBorders>
            <w:vAlign w:val="center"/>
          </w:tcPr>
          <w:p w:rsidR="008D2BCB" w:rsidRDefault="003D3EDB" w:rsidP="003D3EDB">
            <w:pPr>
              <w:spacing w:after="0" w:line="240" w:lineRule="auto"/>
              <w:ind w:firstLine="0"/>
              <w:jc w:val="center"/>
              <w:rPr>
                <w:sz w:val="16"/>
                <w:szCs w:val="16"/>
              </w:rPr>
            </w:pPr>
            <w:r>
              <w:rPr>
                <w:sz w:val="16"/>
                <w:szCs w:val="16"/>
              </w:rPr>
              <w:t>1</w:t>
            </w:r>
          </w:p>
        </w:tc>
        <w:tc>
          <w:tcPr>
            <w:tcW w:w="1121" w:type="dxa"/>
            <w:tcBorders>
              <w:bottom w:val="single" w:sz="12" w:space="0" w:color="auto"/>
            </w:tcBorders>
            <w:vAlign w:val="center"/>
          </w:tcPr>
          <w:p w:rsidR="008D2BCB" w:rsidRDefault="003D3EDB" w:rsidP="003D3EDB">
            <w:pPr>
              <w:spacing w:after="0" w:line="240" w:lineRule="auto"/>
              <w:ind w:firstLine="0"/>
              <w:jc w:val="center"/>
              <w:rPr>
                <w:sz w:val="16"/>
                <w:szCs w:val="16"/>
              </w:rPr>
            </w:pPr>
            <w:r>
              <w:rPr>
                <w:sz w:val="16"/>
                <w:szCs w:val="16"/>
              </w:rPr>
              <w:t>0</w:t>
            </w:r>
          </w:p>
        </w:tc>
        <w:tc>
          <w:tcPr>
            <w:tcW w:w="1122" w:type="dxa"/>
            <w:tcBorders>
              <w:bottom w:val="single" w:sz="12" w:space="0" w:color="auto"/>
              <w:right w:val="single" w:sz="24" w:space="0" w:color="auto"/>
            </w:tcBorders>
            <w:vAlign w:val="center"/>
          </w:tcPr>
          <w:p w:rsidR="008D2BCB" w:rsidRDefault="003D3EDB" w:rsidP="003D3EDB">
            <w:pPr>
              <w:spacing w:after="0" w:line="240" w:lineRule="auto"/>
              <w:ind w:firstLine="0"/>
              <w:jc w:val="center"/>
              <w:rPr>
                <w:sz w:val="16"/>
                <w:szCs w:val="16"/>
              </w:rPr>
            </w:pPr>
            <w:r>
              <w:rPr>
                <w:sz w:val="16"/>
                <w:szCs w:val="16"/>
              </w:rPr>
              <w:t>0</w:t>
            </w:r>
          </w:p>
        </w:tc>
      </w:tr>
      <w:tr w:rsidR="00106A3C" w:rsidTr="00106A3C">
        <w:tc>
          <w:tcPr>
            <w:tcW w:w="9648" w:type="dxa"/>
            <w:gridSpan w:val="8"/>
            <w:tcBorders>
              <w:top w:val="single" w:sz="12" w:space="0" w:color="auto"/>
              <w:left w:val="single" w:sz="24" w:space="0" w:color="auto"/>
              <w:bottom w:val="single" w:sz="24" w:space="0" w:color="auto"/>
              <w:right w:val="single" w:sz="24" w:space="0" w:color="auto"/>
            </w:tcBorders>
            <w:shd w:val="clear" w:color="auto" w:fill="FABF8F" w:themeFill="accent6" w:themeFillTint="99"/>
            <w:vAlign w:val="center"/>
          </w:tcPr>
          <w:p w:rsidR="00106A3C" w:rsidRDefault="00106A3C" w:rsidP="00106A3C">
            <w:pPr>
              <w:spacing w:after="0" w:line="240" w:lineRule="auto"/>
              <w:ind w:firstLine="0"/>
              <w:rPr>
                <w:sz w:val="16"/>
                <w:szCs w:val="16"/>
              </w:rPr>
            </w:pPr>
            <w:r>
              <w:rPr>
                <w:b/>
                <w:sz w:val="16"/>
                <w:szCs w:val="16"/>
              </w:rPr>
              <w:t>* Changed sides</w:t>
            </w:r>
          </w:p>
        </w:tc>
      </w:tr>
    </w:tbl>
    <w:p w:rsidR="003F1354" w:rsidRDefault="003F1354" w:rsidP="00F210EC">
      <w:pPr>
        <w:spacing w:after="0" w:line="240" w:lineRule="auto"/>
        <w:jc w:val="both"/>
        <w:rPr>
          <w:sz w:val="16"/>
          <w:szCs w:val="16"/>
        </w:rPr>
      </w:pPr>
    </w:p>
    <w:p w:rsidR="00B5112D" w:rsidRDefault="00B5112D" w:rsidP="00F210EC">
      <w:pPr>
        <w:spacing w:after="0" w:line="240" w:lineRule="auto"/>
        <w:jc w:val="both"/>
        <w:rPr>
          <w:sz w:val="16"/>
          <w:szCs w:val="16"/>
        </w:rPr>
        <w:sectPr w:rsidR="00B5112D" w:rsidSect="008D2BCB">
          <w:type w:val="continuous"/>
          <w:pgSz w:w="12240" w:h="15840" w:code="1"/>
          <w:pgMar w:top="1440" w:right="1440" w:bottom="720" w:left="1440" w:header="720" w:footer="720" w:gutter="0"/>
          <w:cols w:space="720"/>
          <w:docGrid w:linePitch="360"/>
        </w:sectPr>
      </w:pPr>
    </w:p>
    <w:p w:rsidR="00B5112D" w:rsidRDefault="00B5112D" w:rsidP="00F210EC">
      <w:pPr>
        <w:spacing w:after="0" w:line="240" w:lineRule="auto"/>
        <w:jc w:val="both"/>
        <w:rPr>
          <w:sz w:val="16"/>
          <w:szCs w:val="16"/>
        </w:rPr>
      </w:pPr>
      <w:r>
        <w:rPr>
          <w:sz w:val="16"/>
          <w:szCs w:val="16"/>
        </w:rPr>
        <w:lastRenderedPageBreak/>
        <w:t>Note on these scenarios: prisoner exchanges became rare and irregular in these years as the Austrians began to realize that they were not in their interest. I therefore suggest that they do not occur or else occur as the two players agree.</w:t>
      </w:r>
    </w:p>
    <w:p w:rsidR="00B5112D" w:rsidRDefault="00B5112D" w:rsidP="00F210EC">
      <w:pPr>
        <w:spacing w:after="0" w:line="240" w:lineRule="auto"/>
        <w:jc w:val="both"/>
        <w:rPr>
          <w:sz w:val="16"/>
          <w:szCs w:val="16"/>
        </w:rPr>
      </w:pPr>
    </w:p>
    <w:p w:rsidR="00B5112D" w:rsidRDefault="00B5112D" w:rsidP="00B5112D">
      <w:pPr>
        <w:spacing w:after="0" w:line="240" w:lineRule="auto"/>
        <w:ind w:firstLine="0"/>
        <w:jc w:val="both"/>
        <w:rPr>
          <w:sz w:val="16"/>
          <w:szCs w:val="16"/>
        </w:rPr>
      </w:pPr>
      <w:r>
        <w:rPr>
          <w:sz w:val="16"/>
          <w:szCs w:val="16"/>
        </w:rPr>
        <w:t>(18.5) The Campaign of 1760</w:t>
      </w:r>
    </w:p>
    <w:p w:rsidR="00B5112D" w:rsidRDefault="00B5112D" w:rsidP="00B5112D">
      <w:pPr>
        <w:spacing w:after="0" w:line="240" w:lineRule="auto"/>
        <w:ind w:firstLine="0"/>
        <w:jc w:val="both"/>
        <w:rPr>
          <w:sz w:val="16"/>
          <w:szCs w:val="16"/>
        </w:rPr>
      </w:pPr>
      <w:r>
        <w:rPr>
          <w:sz w:val="16"/>
          <w:szCs w:val="16"/>
        </w:rPr>
        <w:t>Game Length 18 turns.</w:t>
      </w:r>
    </w:p>
    <w:p w:rsidR="00B5112D" w:rsidRDefault="00B5112D" w:rsidP="00B5112D">
      <w:pPr>
        <w:spacing w:after="0" w:line="240" w:lineRule="auto"/>
        <w:ind w:firstLine="0"/>
        <w:jc w:val="both"/>
        <w:rPr>
          <w:sz w:val="16"/>
          <w:szCs w:val="16"/>
        </w:rPr>
      </w:pPr>
      <w:r>
        <w:rPr>
          <w:sz w:val="16"/>
          <w:szCs w:val="16"/>
        </w:rPr>
        <w:t>ALLIED INITIAL DEPLOYMENT:</w:t>
      </w:r>
    </w:p>
    <w:p w:rsidR="00B5112D" w:rsidRDefault="00B5112D" w:rsidP="00B5112D">
      <w:pPr>
        <w:spacing w:after="0" w:line="240" w:lineRule="auto"/>
        <w:ind w:firstLine="0"/>
        <w:jc w:val="both"/>
        <w:rPr>
          <w:sz w:val="16"/>
          <w:szCs w:val="16"/>
        </w:rPr>
      </w:pPr>
      <w:r w:rsidRPr="00E81036">
        <w:rPr>
          <w:b/>
          <w:sz w:val="16"/>
          <w:szCs w:val="16"/>
        </w:rPr>
        <w:t>Prussian Forces:</w:t>
      </w:r>
      <w:r>
        <w:rPr>
          <w:sz w:val="16"/>
          <w:szCs w:val="16"/>
        </w:rPr>
        <w:t xml:space="preserve"> 18SP, L1, L4 in 1821; 16SP, L2, L5 in 2030; 6SP, L3 in 1532; 3SP, L6 in 2426; 2SP, L7 in 1733; 1 SP each in 3330, 2925, </w:t>
      </w:r>
      <w:r w:rsidR="000B4709">
        <w:rPr>
          <w:sz w:val="16"/>
          <w:szCs w:val="16"/>
        </w:rPr>
        <w:t>[</w:t>
      </w:r>
      <w:r>
        <w:rPr>
          <w:sz w:val="16"/>
          <w:szCs w:val="16"/>
        </w:rPr>
        <w:t>25</w:t>
      </w:r>
      <w:r w:rsidR="000B4709">
        <w:rPr>
          <w:sz w:val="16"/>
          <w:szCs w:val="16"/>
        </w:rPr>
        <w:t>2</w:t>
      </w:r>
      <w:r>
        <w:rPr>
          <w:sz w:val="16"/>
          <w:szCs w:val="16"/>
        </w:rPr>
        <w:t>2</w:t>
      </w:r>
      <w:r w:rsidR="000B4709">
        <w:rPr>
          <w:sz w:val="16"/>
          <w:szCs w:val="16"/>
        </w:rPr>
        <w:t>]</w:t>
      </w:r>
      <w:r>
        <w:rPr>
          <w:sz w:val="16"/>
          <w:szCs w:val="16"/>
        </w:rPr>
        <w:t xml:space="preserve">, 2217, 1631, 1634, </w:t>
      </w:r>
      <w:r w:rsidR="00BF5FF2">
        <w:rPr>
          <w:sz w:val="16"/>
          <w:szCs w:val="16"/>
        </w:rPr>
        <w:t>[</w:t>
      </w:r>
      <w:r>
        <w:rPr>
          <w:sz w:val="16"/>
          <w:szCs w:val="16"/>
        </w:rPr>
        <w:t>14</w:t>
      </w:r>
      <w:r w:rsidR="00BF5FF2">
        <w:rPr>
          <w:sz w:val="16"/>
          <w:szCs w:val="16"/>
        </w:rPr>
        <w:t>3</w:t>
      </w:r>
      <w:r>
        <w:rPr>
          <w:sz w:val="16"/>
          <w:szCs w:val="16"/>
        </w:rPr>
        <w:t>4</w:t>
      </w:r>
      <w:r w:rsidR="00BF5FF2">
        <w:rPr>
          <w:sz w:val="16"/>
          <w:szCs w:val="16"/>
        </w:rPr>
        <w:t>]</w:t>
      </w:r>
      <w:r>
        <w:rPr>
          <w:sz w:val="16"/>
          <w:szCs w:val="16"/>
        </w:rPr>
        <w:t>.</w:t>
      </w:r>
    </w:p>
    <w:p w:rsidR="00B5112D" w:rsidRDefault="00B5112D" w:rsidP="00B5112D">
      <w:pPr>
        <w:spacing w:after="0" w:line="240" w:lineRule="auto"/>
        <w:ind w:firstLine="0"/>
        <w:jc w:val="both"/>
        <w:rPr>
          <w:sz w:val="16"/>
          <w:szCs w:val="16"/>
        </w:rPr>
      </w:pPr>
      <w:r w:rsidRPr="00E81036">
        <w:rPr>
          <w:b/>
          <w:sz w:val="16"/>
          <w:szCs w:val="16"/>
        </w:rPr>
        <w:t>Hanoverian Forces:</w:t>
      </w:r>
      <w:r>
        <w:rPr>
          <w:sz w:val="16"/>
          <w:szCs w:val="16"/>
        </w:rPr>
        <w:t xml:space="preserve"> 30SP</w:t>
      </w:r>
      <w:r w:rsidR="000B4709">
        <w:rPr>
          <w:sz w:val="16"/>
          <w:szCs w:val="16"/>
        </w:rPr>
        <w:t xml:space="preserve">, </w:t>
      </w:r>
      <w:r>
        <w:rPr>
          <w:sz w:val="16"/>
          <w:szCs w:val="16"/>
        </w:rPr>
        <w:t>L2, L3 in 2206; 3SP, L4 in 2310; 1SP each in 2413, 3011. Reinforcements</w:t>
      </w:r>
      <w:r w:rsidR="00E81036">
        <w:rPr>
          <w:sz w:val="16"/>
          <w:szCs w:val="16"/>
        </w:rPr>
        <w:t>: 3SP on turn 4 and on turn 6 in 3011.</w:t>
      </w:r>
    </w:p>
    <w:p w:rsidR="00E81036" w:rsidRDefault="00E81036" w:rsidP="00B5112D">
      <w:pPr>
        <w:spacing w:after="0" w:line="240" w:lineRule="auto"/>
        <w:ind w:firstLine="0"/>
        <w:jc w:val="both"/>
        <w:rPr>
          <w:sz w:val="16"/>
          <w:szCs w:val="16"/>
        </w:rPr>
      </w:pPr>
      <w:r>
        <w:rPr>
          <w:sz w:val="16"/>
          <w:szCs w:val="16"/>
        </w:rPr>
        <w:t>COALITION INITIAL DEPLOYMENT:</w:t>
      </w:r>
    </w:p>
    <w:p w:rsidR="00E81036" w:rsidRDefault="00E81036" w:rsidP="00B5112D">
      <w:pPr>
        <w:spacing w:after="0" w:line="240" w:lineRule="auto"/>
        <w:ind w:firstLine="0"/>
        <w:jc w:val="both"/>
        <w:rPr>
          <w:sz w:val="16"/>
          <w:szCs w:val="16"/>
        </w:rPr>
      </w:pPr>
      <w:r w:rsidRPr="00E81036">
        <w:rPr>
          <w:b/>
          <w:sz w:val="16"/>
          <w:szCs w:val="16"/>
        </w:rPr>
        <w:t>Austrian Forces:</w:t>
      </w:r>
      <w:r>
        <w:rPr>
          <w:b/>
          <w:sz w:val="16"/>
          <w:szCs w:val="16"/>
        </w:rPr>
        <w:t xml:space="preserve"> </w:t>
      </w:r>
      <w:r w:rsidR="000B4709">
        <w:rPr>
          <w:sz w:val="16"/>
          <w:szCs w:val="16"/>
        </w:rPr>
        <w:t>35SP, L2, L4, L6,</w:t>
      </w:r>
      <w:r>
        <w:rPr>
          <w:sz w:val="16"/>
          <w:szCs w:val="16"/>
        </w:rPr>
        <w:t xml:space="preserve"> L7 in 1230; 17SP, L3, L5 in 1623; 2 SP each in 1125, 0834, 0631, 0231.</w:t>
      </w:r>
    </w:p>
    <w:p w:rsidR="00E81036" w:rsidRDefault="00E81036" w:rsidP="00B5112D">
      <w:pPr>
        <w:spacing w:after="0" w:line="240" w:lineRule="auto"/>
        <w:ind w:firstLine="0"/>
        <w:jc w:val="both"/>
        <w:rPr>
          <w:sz w:val="16"/>
          <w:szCs w:val="16"/>
        </w:rPr>
      </w:pPr>
      <w:r w:rsidRPr="00E81036">
        <w:rPr>
          <w:b/>
          <w:sz w:val="16"/>
          <w:szCs w:val="16"/>
        </w:rPr>
        <w:t>French Forces:</w:t>
      </w:r>
      <w:r>
        <w:rPr>
          <w:sz w:val="16"/>
          <w:szCs w:val="16"/>
        </w:rPr>
        <w:t xml:space="preserve"> 35SP, L3, L5 in 1210; 18SP , L4, L6 in 1901; 1 SP each in 2104, 1804, 1702, 1604, 1306, 1107, 0703, 0406.</w:t>
      </w:r>
    </w:p>
    <w:p w:rsidR="00E81036" w:rsidRDefault="00E81036" w:rsidP="00B5112D">
      <w:pPr>
        <w:spacing w:after="0" w:line="240" w:lineRule="auto"/>
        <w:ind w:firstLine="0"/>
        <w:jc w:val="both"/>
        <w:rPr>
          <w:sz w:val="16"/>
          <w:szCs w:val="16"/>
        </w:rPr>
      </w:pPr>
      <w:r w:rsidRPr="00E81036">
        <w:rPr>
          <w:b/>
          <w:sz w:val="16"/>
          <w:szCs w:val="16"/>
        </w:rPr>
        <w:t>Russian Forces:</w:t>
      </w:r>
      <w:r>
        <w:rPr>
          <w:sz w:val="16"/>
          <w:szCs w:val="16"/>
        </w:rPr>
        <w:t xml:space="preserve"> 35SP, L1, L2, L3, L4 in 3741.</w:t>
      </w:r>
    </w:p>
    <w:p w:rsidR="00E81036" w:rsidRDefault="00E81036" w:rsidP="00B5112D">
      <w:pPr>
        <w:spacing w:after="0" w:line="240" w:lineRule="auto"/>
        <w:ind w:firstLine="0"/>
        <w:jc w:val="both"/>
        <w:rPr>
          <w:sz w:val="16"/>
          <w:szCs w:val="16"/>
        </w:rPr>
      </w:pPr>
      <w:r w:rsidRPr="00E81036">
        <w:rPr>
          <w:b/>
          <w:sz w:val="16"/>
          <w:szCs w:val="16"/>
        </w:rPr>
        <w:t>Empire Forces:</w:t>
      </w:r>
      <w:r>
        <w:rPr>
          <w:sz w:val="16"/>
          <w:szCs w:val="16"/>
        </w:rPr>
        <w:t xml:space="preserve"> 8SP , L1 in 0816.</w:t>
      </w:r>
    </w:p>
    <w:p w:rsidR="00E81036" w:rsidRDefault="00E81036" w:rsidP="00B5112D">
      <w:pPr>
        <w:spacing w:after="0" w:line="240" w:lineRule="auto"/>
        <w:ind w:firstLine="0"/>
        <w:jc w:val="both"/>
        <w:rPr>
          <w:sz w:val="16"/>
          <w:szCs w:val="16"/>
        </w:rPr>
      </w:pPr>
      <w:r w:rsidRPr="00E81036">
        <w:rPr>
          <w:b/>
          <w:sz w:val="16"/>
          <w:szCs w:val="16"/>
        </w:rPr>
        <w:t>Swedish Forces:</w:t>
      </w:r>
      <w:r>
        <w:rPr>
          <w:sz w:val="16"/>
          <w:szCs w:val="16"/>
        </w:rPr>
        <w:t xml:space="preserve"> 7SP, L1 in 3321.</w:t>
      </w:r>
    </w:p>
    <w:p w:rsidR="00E81036" w:rsidRDefault="00E81036" w:rsidP="00B5112D">
      <w:pPr>
        <w:spacing w:after="0" w:line="240" w:lineRule="auto"/>
        <w:ind w:firstLine="0"/>
        <w:jc w:val="both"/>
        <w:rPr>
          <w:sz w:val="16"/>
          <w:szCs w:val="16"/>
        </w:rPr>
      </w:pPr>
    </w:p>
    <w:p w:rsidR="00E81036" w:rsidRDefault="00E81036" w:rsidP="00E81036">
      <w:pPr>
        <w:spacing w:after="0" w:line="240" w:lineRule="auto"/>
        <w:ind w:firstLine="0"/>
        <w:jc w:val="both"/>
        <w:rPr>
          <w:sz w:val="16"/>
          <w:szCs w:val="16"/>
        </w:rPr>
      </w:pPr>
      <w:r>
        <w:rPr>
          <w:sz w:val="16"/>
          <w:szCs w:val="16"/>
        </w:rPr>
        <w:t>(18.6) The Campaign of 1761</w:t>
      </w:r>
    </w:p>
    <w:p w:rsidR="00E81036" w:rsidRDefault="00E81036" w:rsidP="00E81036">
      <w:pPr>
        <w:spacing w:after="0" w:line="240" w:lineRule="auto"/>
        <w:ind w:firstLine="0"/>
        <w:jc w:val="both"/>
        <w:rPr>
          <w:sz w:val="16"/>
          <w:szCs w:val="16"/>
        </w:rPr>
      </w:pPr>
      <w:r>
        <w:rPr>
          <w:sz w:val="16"/>
          <w:szCs w:val="16"/>
        </w:rPr>
        <w:t>Game Length 18 turns.</w:t>
      </w:r>
    </w:p>
    <w:p w:rsidR="00E81036" w:rsidRDefault="00E81036" w:rsidP="00E81036">
      <w:pPr>
        <w:spacing w:after="0" w:line="240" w:lineRule="auto"/>
        <w:ind w:firstLine="0"/>
        <w:jc w:val="both"/>
        <w:rPr>
          <w:sz w:val="16"/>
          <w:szCs w:val="16"/>
        </w:rPr>
      </w:pPr>
      <w:r>
        <w:rPr>
          <w:sz w:val="16"/>
          <w:szCs w:val="16"/>
        </w:rPr>
        <w:t>ALLIED INITIAL DEPLOYMENT:</w:t>
      </w:r>
    </w:p>
    <w:p w:rsidR="00E81036" w:rsidRDefault="00E81036" w:rsidP="00E81036">
      <w:pPr>
        <w:spacing w:after="0" w:line="240" w:lineRule="auto"/>
        <w:ind w:firstLine="0"/>
        <w:jc w:val="both"/>
        <w:rPr>
          <w:sz w:val="16"/>
          <w:szCs w:val="16"/>
        </w:rPr>
      </w:pPr>
      <w:r w:rsidRPr="00E81036">
        <w:rPr>
          <w:b/>
          <w:sz w:val="16"/>
          <w:szCs w:val="16"/>
        </w:rPr>
        <w:t>Prussian Forces:</w:t>
      </w:r>
      <w:r>
        <w:rPr>
          <w:sz w:val="16"/>
          <w:szCs w:val="16"/>
        </w:rPr>
        <w:t xml:space="preserve"> 20SP, L1, L3 in 1733; 18SP, L2, L7 in 1821; 6SP, L4, L5 in 2030; 3SP, L6 in 2426; 1 SP each in 3330, 2925, 2532, 2217, 1631, 1634, 14</w:t>
      </w:r>
      <w:r w:rsidR="00BF5FF2">
        <w:rPr>
          <w:sz w:val="16"/>
          <w:szCs w:val="16"/>
        </w:rPr>
        <w:t>3</w:t>
      </w:r>
      <w:r>
        <w:rPr>
          <w:sz w:val="16"/>
          <w:szCs w:val="16"/>
        </w:rPr>
        <w:t>4.</w:t>
      </w:r>
    </w:p>
    <w:p w:rsidR="00E81036" w:rsidRDefault="00E81036" w:rsidP="00E81036">
      <w:pPr>
        <w:spacing w:after="0" w:line="240" w:lineRule="auto"/>
        <w:ind w:firstLine="0"/>
        <w:jc w:val="both"/>
        <w:rPr>
          <w:sz w:val="16"/>
          <w:szCs w:val="16"/>
        </w:rPr>
      </w:pPr>
      <w:r w:rsidRPr="00E81036">
        <w:rPr>
          <w:b/>
          <w:sz w:val="16"/>
          <w:szCs w:val="16"/>
        </w:rPr>
        <w:lastRenderedPageBreak/>
        <w:t>Hanoverian Forces:</w:t>
      </w:r>
      <w:r>
        <w:rPr>
          <w:sz w:val="16"/>
          <w:szCs w:val="16"/>
        </w:rPr>
        <w:t xml:space="preserve"> </w:t>
      </w:r>
      <w:r w:rsidR="000B4709">
        <w:rPr>
          <w:sz w:val="16"/>
          <w:szCs w:val="16"/>
        </w:rPr>
        <w:t>22</w:t>
      </w:r>
      <w:r>
        <w:rPr>
          <w:sz w:val="16"/>
          <w:szCs w:val="16"/>
        </w:rPr>
        <w:t xml:space="preserve">SP , L2, L3 in 2206; </w:t>
      </w:r>
      <w:r w:rsidR="000B4709">
        <w:rPr>
          <w:sz w:val="16"/>
          <w:szCs w:val="16"/>
        </w:rPr>
        <w:t>10</w:t>
      </w:r>
      <w:r>
        <w:rPr>
          <w:sz w:val="16"/>
          <w:szCs w:val="16"/>
        </w:rPr>
        <w:t>SP, L4</w:t>
      </w:r>
      <w:r w:rsidR="000B4709">
        <w:rPr>
          <w:sz w:val="16"/>
          <w:szCs w:val="16"/>
        </w:rPr>
        <w:t xml:space="preserve"> and Depot on</w:t>
      </w:r>
      <w:r>
        <w:rPr>
          <w:sz w:val="16"/>
          <w:szCs w:val="16"/>
        </w:rPr>
        <w:t xml:space="preserve"> </w:t>
      </w:r>
      <w:r w:rsidR="000B4709">
        <w:rPr>
          <w:sz w:val="16"/>
          <w:szCs w:val="16"/>
        </w:rPr>
        <w:t>1912</w:t>
      </w:r>
      <w:r>
        <w:rPr>
          <w:sz w:val="16"/>
          <w:szCs w:val="16"/>
        </w:rPr>
        <w:t xml:space="preserve">; 1SP each in </w:t>
      </w:r>
      <w:r w:rsidR="000B4709">
        <w:rPr>
          <w:sz w:val="16"/>
          <w:szCs w:val="16"/>
        </w:rPr>
        <w:t>2310, 2413, 3011.</w:t>
      </w:r>
    </w:p>
    <w:p w:rsidR="00E81036" w:rsidRDefault="00E81036" w:rsidP="00E81036">
      <w:pPr>
        <w:spacing w:after="0" w:line="240" w:lineRule="auto"/>
        <w:ind w:firstLine="0"/>
        <w:jc w:val="both"/>
        <w:rPr>
          <w:sz w:val="16"/>
          <w:szCs w:val="16"/>
        </w:rPr>
      </w:pPr>
      <w:r>
        <w:rPr>
          <w:sz w:val="16"/>
          <w:szCs w:val="16"/>
        </w:rPr>
        <w:t>COALITION INITIAL DEPLOYMENT:</w:t>
      </w:r>
    </w:p>
    <w:p w:rsidR="00E81036" w:rsidRDefault="00E81036" w:rsidP="00E81036">
      <w:pPr>
        <w:spacing w:after="0" w:line="240" w:lineRule="auto"/>
        <w:ind w:firstLine="0"/>
        <w:jc w:val="both"/>
        <w:rPr>
          <w:sz w:val="16"/>
          <w:szCs w:val="16"/>
        </w:rPr>
      </w:pPr>
      <w:r w:rsidRPr="00E81036">
        <w:rPr>
          <w:b/>
          <w:sz w:val="16"/>
          <w:szCs w:val="16"/>
        </w:rPr>
        <w:t>Austrian Forces:</w:t>
      </w:r>
      <w:r>
        <w:rPr>
          <w:b/>
          <w:sz w:val="16"/>
          <w:szCs w:val="16"/>
        </w:rPr>
        <w:t xml:space="preserve"> </w:t>
      </w:r>
      <w:r w:rsidR="000B4709">
        <w:rPr>
          <w:sz w:val="16"/>
          <w:szCs w:val="16"/>
        </w:rPr>
        <w:t>22</w:t>
      </w:r>
      <w:r>
        <w:rPr>
          <w:sz w:val="16"/>
          <w:szCs w:val="16"/>
        </w:rPr>
        <w:t>SP, L2, L</w:t>
      </w:r>
      <w:r w:rsidR="000B4709">
        <w:rPr>
          <w:sz w:val="16"/>
          <w:szCs w:val="16"/>
        </w:rPr>
        <w:t xml:space="preserve">5, L6 </w:t>
      </w:r>
      <w:r>
        <w:rPr>
          <w:sz w:val="16"/>
          <w:szCs w:val="16"/>
        </w:rPr>
        <w:t xml:space="preserve">in </w:t>
      </w:r>
      <w:r w:rsidR="000B4709">
        <w:rPr>
          <w:sz w:val="16"/>
          <w:szCs w:val="16"/>
        </w:rPr>
        <w:t>1623</w:t>
      </w:r>
      <w:r>
        <w:rPr>
          <w:sz w:val="16"/>
          <w:szCs w:val="16"/>
        </w:rPr>
        <w:t xml:space="preserve">; </w:t>
      </w:r>
      <w:r w:rsidR="000B4709">
        <w:rPr>
          <w:sz w:val="16"/>
          <w:szCs w:val="16"/>
        </w:rPr>
        <w:t>22</w:t>
      </w:r>
      <w:r>
        <w:rPr>
          <w:sz w:val="16"/>
          <w:szCs w:val="16"/>
        </w:rPr>
        <w:t>SP, L3, L</w:t>
      </w:r>
      <w:r w:rsidR="000B4709">
        <w:rPr>
          <w:sz w:val="16"/>
          <w:szCs w:val="16"/>
        </w:rPr>
        <w:t>4</w:t>
      </w:r>
      <w:r>
        <w:rPr>
          <w:sz w:val="16"/>
          <w:szCs w:val="16"/>
        </w:rPr>
        <w:t xml:space="preserve"> in </w:t>
      </w:r>
      <w:r w:rsidR="000B4709">
        <w:rPr>
          <w:sz w:val="16"/>
          <w:szCs w:val="16"/>
        </w:rPr>
        <w:t>1230</w:t>
      </w:r>
      <w:r>
        <w:rPr>
          <w:sz w:val="16"/>
          <w:szCs w:val="16"/>
        </w:rPr>
        <w:t xml:space="preserve">; </w:t>
      </w:r>
      <w:r w:rsidR="000B4709">
        <w:rPr>
          <w:sz w:val="16"/>
          <w:szCs w:val="16"/>
        </w:rPr>
        <w:t xml:space="preserve">3SP, L7 in 0834; 2 SP each in 1125, </w:t>
      </w:r>
      <w:r>
        <w:rPr>
          <w:sz w:val="16"/>
          <w:szCs w:val="16"/>
        </w:rPr>
        <w:t>0631, 0231.</w:t>
      </w:r>
    </w:p>
    <w:p w:rsidR="00E81036" w:rsidRDefault="00E81036" w:rsidP="00E81036">
      <w:pPr>
        <w:spacing w:after="0" w:line="240" w:lineRule="auto"/>
        <w:ind w:firstLine="0"/>
        <w:jc w:val="both"/>
        <w:rPr>
          <w:sz w:val="16"/>
          <w:szCs w:val="16"/>
        </w:rPr>
      </w:pPr>
      <w:r w:rsidRPr="00E81036">
        <w:rPr>
          <w:b/>
          <w:sz w:val="16"/>
          <w:szCs w:val="16"/>
        </w:rPr>
        <w:t>French Forces:</w:t>
      </w:r>
      <w:r>
        <w:rPr>
          <w:sz w:val="16"/>
          <w:szCs w:val="16"/>
        </w:rPr>
        <w:t xml:space="preserve"> 3</w:t>
      </w:r>
      <w:r w:rsidR="000B4709">
        <w:rPr>
          <w:sz w:val="16"/>
          <w:szCs w:val="16"/>
        </w:rPr>
        <w:t>8</w:t>
      </w:r>
      <w:r>
        <w:rPr>
          <w:sz w:val="16"/>
          <w:szCs w:val="16"/>
        </w:rPr>
        <w:t>SP, L</w:t>
      </w:r>
      <w:r w:rsidR="00177C01">
        <w:rPr>
          <w:sz w:val="16"/>
          <w:szCs w:val="16"/>
        </w:rPr>
        <w:t>2</w:t>
      </w:r>
      <w:r>
        <w:rPr>
          <w:sz w:val="16"/>
          <w:szCs w:val="16"/>
        </w:rPr>
        <w:t xml:space="preserve">, </w:t>
      </w:r>
      <w:r w:rsidR="00177C01">
        <w:rPr>
          <w:sz w:val="16"/>
          <w:szCs w:val="16"/>
        </w:rPr>
        <w:t xml:space="preserve">L6 in 2104; 22SP, L3, L4, L5 in 1210; 1SP each in </w:t>
      </w:r>
      <w:r w:rsidR="000B4709">
        <w:rPr>
          <w:sz w:val="16"/>
          <w:szCs w:val="16"/>
        </w:rPr>
        <w:t>1901</w:t>
      </w:r>
      <w:r>
        <w:rPr>
          <w:sz w:val="16"/>
          <w:szCs w:val="16"/>
        </w:rPr>
        <w:t>, 1804, 1702, 1604, 1306, 1107, 0703, 0406.</w:t>
      </w:r>
    </w:p>
    <w:p w:rsidR="00E81036" w:rsidRDefault="00E81036" w:rsidP="00E81036">
      <w:pPr>
        <w:spacing w:after="0" w:line="240" w:lineRule="auto"/>
        <w:ind w:firstLine="0"/>
        <w:jc w:val="both"/>
        <w:rPr>
          <w:sz w:val="16"/>
          <w:szCs w:val="16"/>
        </w:rPr>
      </w:pPr>
      <w:r w:rsidRPr="00E81036">
        <w:rPr>
          <w:b/>
          <w:sz w:val="16"/>
          <w:szCs w:val="16"/>
        </w:rPr>
        <w:t>Russian Forces:</w:t>
      </w:r>
      <w:r>
        <w:rPr>
          <w:sz w:val="16"/>
          <w:szCs w:val="16"/>
        </w:rPr>
        <w:t xml:space="preserve"> 3</w:t>
      </w:r>
      <w:r w:rsidR="000B4709">
        <w:rPr>
          <w:sz w:val="16"/>
          <w:szCs w:val="16"/>
        </w:rPr>
        <w:t>0SP, L1, L2, L3,</w:t>
      </w:r>
      <w:r>
        <w:rPr>
          <w:sz w:val="16"/>
          <w:szCs w:val="16"/>
        </w:rPr>
        <w:t xml:space="preserve"> in 3741.</w:t>
      </w:r>
    </w:p>
    <w:p w:rsidR="00E81036" w:rsidRDefault="00E81036" w:rsidP="00E81036">
      <w:pPr>
        <w:spacing w:after="0" w:line="240" w:lineRule="auto"/>
        <w:ind w:firstLine="0"/>
        <w:jc w:val="both"/>
        <w:rPr>
          <w:sz w:val="16"/>
          <w:szCs w:val="16"/>
        </w:rPr>
      </w:pPr>
      <w:r w:rsidRPr="00E81036">
        <w:rPr>
          <w:b/>
          <w:sz w:val="16"/>
          <w:szCs w:val="16"/>
        </w:rPr>
        <w:t>Empire Forces:</w:t>
      </w:r>
      <w:r>
        <w:rPr>
          <w:sz w:val="16"/>
          <w:szCs w:val="16"/>
        </w:rPr>
        <w:t xml:space="preserve"> </w:t>
      </w:r>
      <w:r w:rsidR="000B4709">
        <w:rPr>
          <w:sz w:val="16"/>
          <w:szCs w:val="16"/>
        </w:rPr>
        <w:t>7</w:t>
      </w:r>
      <w:r>
        <w:rPr>
          <w:sz w:val="16"/>
          <w:szCs w:val="16"/>
        </w:rPr>
        <w:t>SP , L1 in 0816.</w:t>
      </w:r>
    </w:p>
    <w:p w:rsidR="00E81036" w:rsidRDefault="00E81036" w:rsidP="00E81036">
      <w:pPr>
        <w:spacing w:after="0" w:line="240" w:lineRule="auto"/>
        <w:ind w:firstLine="0"/>
        <w:jc w:val="both"/>
        <w:rPr>
          <w:sz w:val="16"/>
          <w:szCs w:val="16"/>
        </w:rPr>
      </w:pPr>
      <w:r w:rsidRPr="00E81036">
        <w:rPr>
          <w:b/>
          <w:sz w:val="16"/>
          <w:szCs w:val="16"/>
        </w:rPr>
        <w:t>Swedish Forces:</w:t>
      </w:r>
      <w:r>
        <w:rPr>
          <w:sz w:val="16"/>
          <w:szCs w:val="16"/>
        </w:rPr>
        <w:t xml:space="preserve"> </w:t>
      </w:r>
      <w:r w:rsidR="000B4709">
        <w:rPr>
          <w:sz w:val="16"/>
          <w:szCs w:val="16"/>
        </w:rPr>
        <w:t>6</w:t>
      </w:r>
      <w:r>
        <w:rPr>
          <w:sz w:val="16"/>
          <w:szCs w:val="16"/>
        </w:rPr>
        <w:t>SP, L1 in 3321.</w:t>
      </w:r>
    </w:p>
    <w:p w:rsidR="000B4709" w:rsidRDefault="000B4709" w:rsidP="00E81036">
      <w:pPr>
        <w:spacing w:after="0" w:line="240" w:lineRule="auto"/>
        <w:ind w:firstLine="0"/>
        <w:jc w:val="both"/>
        <w:rPr>
          <w:sz w:val="16"/>
          <w:szCs w:val="16"/>
        </w:rPr>
      </w:pPr>
    </w:p>
    <w:p w:rsidR="000B4709" w:rsidRDefault="000B4709" w:rsidP="000B4709">
      <w:pPr>
        <w:spacing w:after="0" w:line="240" w:lineRule="auto"/>
        <w:ind w:firstLine="0"/>
        <w:jc w:val="both"/>
        <w:rPr>
          <w:sz w:val="16"/>
          <w:szCs w:val="16"/>
        </w:rPr>
      </w:pPr>
      <w:r>
        <w:rPr>
          <w:sz w:val="16"/>
          <w:szCs w:val="16"/>
        </w:rPr>
        <w:t>(18.7) The Campaign of 1762</w:t>
      </w:r>
    </w:p>
    <w:p w:rsidR="000B4709" w:rsidRDefault="000B4709" w:rsidP="000B4709">
      <w:pPr>
        <w:spacing w:after="0" w:line="240" w:lineRule="auto"/>
        <w:ind w:firstLine="0"/>
        <w:jc w:val="both"/>
        <w:rPr>
          <w:sz w:val="16"/>
          <w:szCs w:val="16"/>
        </w:rPr>
      </w:pPr>
      <w:r>
        <w:rPr>
          <w:sz w:val="16"/>
          <w:szCs w:val="16"/>
        </w:rPr>
        <w:t>Game Length 18 turns.</w:t>
      </w:r>
    </w:p>
    <w:p w:rsidR="000B4709" w:rsidRDefault="000B4709" w:rsidP="000B4709">
      <w:pPr>
        <w:spacing w:after="0" w:line="240" w:lineRule="auto"/>
        <w:ind w:firstLine="0"/>
        <w:jc w:val="both"/>
        <w:rPr>
          <w:sz w:val="16"/>
          <w:szCs w:val="16"/>
        </w:rPr>
      </w:pPr>
      <w:r>
        <w:rPr>
          <w:sz w:val="16"/>
          <w:szCs w:val="16"/>
        </w:rPr>
        <w:t>ALLIED INITIAL DEPLOYMENT:</w:t>
      </w:r>
    </w:p>
    <w:p w:rsidR="000B4709" w:rsidRDefault="000B4709" w:rsidP="000B4709">
      <w:pPr>
        <w:spacing w:after="0" w:line="240" w:lineRule="auto"/>
        <w:ind w:firstLine="0"/>
        <w:jc w:val="both"/>
        <w:rPr>
          <w:sz w:val="16"/>
          <w:szCs w:val="16"/>
        </w:rPr>
      </w:pPr>
      <w:r w:rsidRPr="00E81036">
        <w:rPr>
          <w:b/>
          <w:sz w:val="16"/>
          <w:szCs w:val="16"/>
        </w:rPr>
        <w:t>Prussian Forces:</w:t>
      </w:r>
      <w:r>
        <w:rPr>
          <w:sz w:val="16"/>
          <w:szCs w:val="16"/>
        </w:rPr>
        <w:t xml:space="preserve"> 35SP, L1, L3, L7 in 1733; 15SP, L2, L4, L6 in 1821; 3SP, L5 in 2925; 1 SP each in 25</w:t>
      </w:r>
      <w:r w:rsidR="00BF5FF2">
        <w:rPr>
          <w:sz w:val="16"/>
          <w:szCs w:val="16"/>
        </w:rPr>
        <w:t>2</w:t>
      </w:r>
      <w:r>
        <w:rPr>
          <w:sz w:val="16"/>
          <w:szCs w:val="16"/>
        </w:rPr>
        <w:t>2, 2217, 2030, 1634, 14</w:t>
      </w:r>
      <w:r w:rsidR="00BF5FF2">
        <w:rPr>
          <w:sz w:val="16"/>
          <w:szCs w:val="16"/>
        </w:rPr>
        <w:t>3</w:t>
      </w:r>
      <w:r>
        <w:rPr>
          <w:sz w:val="16"/>
          <w:szCs w:val="16"/>
        </w:rPr>
        <w:t>4.</w:t>
      </w:r>
    </w:p>
    <w:p w:rsidR="000B4709" w:rsidRDefault="000B4709" w:rsidP="000B4709">
      <w:pPr>
        <w:spacing w:after="0" w:line="240" w:lineRule="auto"/>
        <w:ind w:firstLine="0"/>
        <w:jc w:val="both"/>
        <w:rPr>
          <w:sz w:val="16"/>
          <w:szCs w:val="16"/>
        </w:rPr>
      </w:pPr>
      <w:r w:rsidRPr="00E81036">
        <w:rPr>
          <w:b/>
          <w:sz w:val="16"/>
          <w:szCs w:val="16"/>
        </w:rPr>
        <w:t>Hanoverian Forces:</w:t>
      </w:r>
      <w:r>
        <w:rPr>
          <w:sz w:val="16"/>
          <w:szCs w:val="16"/>
        </w:rPr>
        <w:t xml:space="preserve"> 2</w:t>
      </w:r>
      <w:r w:rsidR="00BF5FF2">
        <w:rPr>
          <w:sz w:val="16"/>
          <w:szCs w:val="16"/>
        </w:rPr>
        <w:t>7SP</w:t>
      </w:r>
      <w:r>
        <w:rPr>
          <w:sz w:val="16"/>
          <w:szCs w:val="16"/>
        </w:rPr>
        <w:t>, L2, L3</w:t>
      </w:r>
      <w:r w:rsidR="00BF5FF2">
        <w:rPr>
          <w:sz w:val="16"/>
          <w:szCs w:val="16"/>
        </w:rPr>
        <w:t>, L4</w:t>
      </w:r>
      <w:r>
        <w:rPr>
          <w:sz w:val="16"/>
          <w:szCs w:val="16"/>
        </w:rPr>
        <w:t xml:space="preserve"> in 2206; 1SP each in 2310, 2413, 3011.</w:t>
      </w:r>
    </w:p>
    <w:p w:rsidR="00BF5FF2" w:rsidRDefault="00BF5FF2" w:rsidP="000B4709">
      <w:pPr>
        <w:spacing w:after="0" w:line="240" w:lineRule="auto"/>
        <w:ind w:firstLine="0"/>
        <w:jc w:val="both"/>
        <w:rPr>
          <w:sz w:val="16"/>
          <w:szCs w:val="16"/>
        </w:rPr>
      </w:pPr>
      <w:r w:rsidRPr="00BF5FF2">
        <w:rPr>
          <w:b/>
          <w:sz w:val="16"/>
          <w:szCs w:val="16"/>
        </w:rPr>
        <w:t>Russian Forces:</w:t>
      </w:r>
      <w:r>
        <w:rPr>
          <w:sz w:val="16"/>
          <w:szCs w:val="16"/>
        </w:rPr>
        <w:t xml:space="preserve"> 9SP, L3 enter on hex 1936 at start of turn 5, remove form map at end of turn 8.</w:t>
      </w:r>
    </w:p>
    <w:p w:rsidR="000B4709" w:rsidRDefault="000B4709" w:rsidP="000B4709">
      <w:pPr>
        <w:spacing w:after="0" w:line="240" w:lineRule="auto"/>
        <w:ind w:firstLine="0"/>
        <w:jc w:val="both"/>
        <w:rPr>
          <w:sz w:val="16"/>
          <w:szCs w:val="16"/>
        </w:rPr>
      </w:pPr>
      <w:r>
        <w:rPr>
          <w:sz w:val="16"/>
          <w:szCs w:val="16"/>
        </w:rPr>
        <w:t>COALITION INITIAL DEPLOYMENT:</w:t>
      </w:r>
    </w:p>
    <w:p w:rsidR="000B4709" w:rsidRDefault="000B4709" w:rsidP="000B4709">
      <w:pPr>
        <w:spacing w:after="0" w:line="240" w:lineRule="auto"/>
        <w:ind w:firstLine="0"/>
        <w:jc w:val="both"/>
        <w:rPr>
          <w:sz w:val="16"/>
          <w:szCs w:val="16"/>
        </w:rPr>
      </w:pPr>
      <w:r w:rsidRPr="00E81036">
        <w:rPr>
          <w:b/>
          <w:sz w:val="16"/>
          <w:szCs w:val="16"/>
        </w:rPr>
        <w:t>Austrian Forces:</w:t>
      </w:r>
      <w:r>
        <w:rPr>
          <w:b/>
          <w:sz w:val="16"/>
          <w:szCs w:val="16"/>
        </w:rPr>
        <w:t xml:space="preserve"> </w:t>
      </w:r>
      <w:r w:rsidR="00177C01">
        <w:rPr>
          <w:sz w:val="16"/>
          <w:szCs w:val="16"/>
        </w:rPr>
        <w:t>35</w:t>
      </w:r>
      <w:r>
        <w:rPr>
          <w:sz w:val="16"/>
          <w:szCs w:val="16"/>
        </w:rPr>
        <w:t>SP, L2, L</w:t>
      </w:r>
      <w:r w:rsidR="00177C01">
        <w:rPr>
          <w:sz w:val="16"/>
          <w:szCs w:val="16"/>
        </w:rPr>
        <w:t>3</w:t>
      </w:r>
      <w:r>
        <w:rPr>
          <w:sz w:val="16"/>
          <w:szCs w:val="16"/>
        </w:rPr>
        <w:t>, L</w:t>
      </w:r>
      <w:r w:rsidR="00177C01">
        <w:rPr>
          <w:sz w:val="16"/>
          <w:szCs w:val="16"/>
        </w:rPr>
        <w:t>4, L7</w:t>
      </w:r>
      <w:r>
        <w:rPr>
          <w:sz w:val="16"/>
          <w:szCs w:val="16"/>
        </w:rPr>
        <w:t xml:space="preserve"> in 1</w:t>
      </w:r>
      <w:r w:rsidR="00177C01">
        <w:rPr>
          <w:sz w:val="16"/>
          <w:szCs w:val="16"/>
        </w:rPr>
        <w:t>532</w:t>
      </w:r>
      <w:r>
        <w:rPr>
          <w:sz w:val="16"/>
          <w:szCs w:val="16"/>
        </w:rPr>
        <w:t xml:space="preserve">; </w:t>
      </w:r>
      <w:r w:rsidR="00177C01">
        <w:rPr>
          <w:sz w:val="16"/>
          <w:szCs w:val="16"/>
        </w:rPr>
        <w:t>1</w:t>
      </w:r>
      <w:r>
        <w:rPr>
          <w:sz w:val="16"/>
          <w:szCs w:val="16"/>
        </w:rPr>
        <w:t>2SP, L</w:t>
      </w:r>
      <w:r w:rsidR="00177C01">
        <w:rPr>
          <w:sz w:val="16"/>
          <w:szCs w:val="16"/>
        </w:rPr>
        <w:t>5</w:t>
      </w:r>
      <w:r>
        <w:rPr>
          <w:sz w:val="16"/>
          <w:szCs w:val="16"/>
        </w:rPr>
        <w:t>, L</w:t>
      </w:r>
      <w:r w:rsidR="00177C01">
        <w:rPr>
          <w:sz w:val="16"/>
          <w:szCs w:val="16"/>
        </w:rPr>
        <w:t>6</w:t>
      </w:r>
      <w:r>
        <w:rPr>
          <w:sz w:val="16"/>
          <w:szCs w:val="16"/>
        </w:rPr>
        <w:t xml:space="preserve"> in 1</w:t>
      </w:r>
      <w:r w:rsidR="00177C01">
        <w:rPr>
          <w:sz w:val="16"/>
          <w:szCs w:val="16"/>
        </w:rPr>
        <w:t>623</w:t>
      </w:r>
      <w:r>
        <w:rPr>
          <w:sz w:val="16"/>
          <w:szCs w:val="16"/>
        </w:rPr>
        <w:t xml:space="preserve">; </w:t>
      </w:r>
      <w:r w:rsidR="00177C01">
        <w:rPr>
          <w:sz w:val="16"/>
          <w:szCs w:val="16"/>
        </w:rPr>
        <w:t>2</w:t>
      </w:r>
      <w:r>
        <w:rPr>
          <w:sz w:val="16"/>
          <w:szCs w:val="16"/>
        </w:rPr>
        <w:t>SP</w:t>
      </w:r>
      <w:r w:rsidR="00177C01">
        <w:rPr>
          <w:sz w:val="16"/>
          <w:szCs w:val="16"/>
        </w:rPr>
        <w:t xml:space="preserve"> in 1631</w:t>
      </w:r>
      <w:r>
        <w:rPr>
          <w:sz w:val="16"/>
          <w:szCs w:val="16"/>
        </w:rPr>
        <w:t xml:space="preserve">; </w:t>
      </w:r>
      <w:r w:rsidR="00177C01">
        <w:rPr>
          <w:sz w:val="16"/>
          <w:szCs w:val="16"/>
        </w:rPr>
        <w:t>1</w:t>
      </w:r>
      <w:r>
        <w:rPr>
          <w:sz w:val="16"/>
          <w:szCs w:val="16"/>
        </w:rPr>
        <w:t xml:space="preserve"> SP each in </w:t>
      </w:r>
      <w:r w:rsidR="00177C01">
        <w:rPr>
          <w:sz w:val="16"/>
          <w:szCs w:val="16"/>
        </w:rPr>
        <w:t xml:space="preserve">1230, </w:t>
      </w:r>
      <w:r>
        <w:rPr>
          <w:sz w:val="16"/>
          <w:szCs w:val="16"/>
        </w:rPr>
        <w:t xml:space="preserve">1125, </w:t>
      </w:r>
      <w:r w:rsidR="00177C01">
        <w:rPr>
          <w:sz w:val="16"/>
          <w:szCs w:val="16"/>
        </w:rPr>
        <w:t xml:space="preserve">0834, </w:t>
      </w:r>
      <w:r>
        <w:rPr>
          <w:sz w:val="16"/>
          <w:szCs w:val="16"/>
        </w:rPr>
        <w:t>0631, 0231.</w:t>
      </w:r>
    </w:p>
    <w:p w:rsidR="000B4709" w:rsidRDefault="000B4709" w:rsidP="000B4709">
      <w:pPr>
        <w:spacing w:after="0" w:line="240" w:lineRule="auto"/>
        <w:ind w:firstLine="0"/>
        <w:jc w:val="both"/>
        <w:rPr>
          <w:sz w:val="16"/>
          <w:szCs w:val="16"/>
        </w:rPr>
      </w:pPr>
      <w:r w:rsidRPr="00E81036">
        <w:rPr>
          <w:b/>
          <w:sz w:val="16"/>
          <w:szCs w:val="16"/>
        </w:rPr>
        <w:t>French Forces:</w:t>
      </w:r>
      <w:r>
        <w:rPr>
          <w:sz w:val="16"/>
          <w:szCs w:val="16"/>
        </w:rPr>
        <w:t xml:space="preserve"> 3</w:t>
      </w:r>
      <w:r w:rsidR="00177C01">
        <w:rPr>
          <w:sz w:val="16"/>
          <w:szCs w:val="16"/>
        </w:rPr>
        <w:t>5</w:t>
      </w:r>
      <w:r>
        <w:rPr>
          <w:sz w:val="16"/>
          <w:szCs w:val="16"/>
        </w:rPr>
        <w:t xml:space="preserve">SP, </w:t>
      </w:r>
      <w:r w:rsidR="00177C01">
        <w:rPr>
          <w:sz w:val="16"/>
          <w:szCs w:val="16"/>
        </w:rPr>
        <w:t xml:space="preserve">L1, L2, </w:t>
      </w:r>
      <w:r>
        <w:rPr>
          <w:sz w:val="16"/>
          <w:szCs w:val="16"/>
        </w:rPr>
        <w:t>L</w:t>
      </w:r>
      <w:r w:rsidR="00177C01">
        <w:rPr>
          <w:sz w:val="16"/>
          <w:szCs w:val="16"/>
        </w:rPr>
        <w:t>4</w:t>
      </w:r>
      <w:r>
        <w:rPr>
          <w:sz w:val="16"/>
          <w:szCs w:val="16"/>
        </w:rPr>
        <w:t>,</w:t>
      </w:r>
      <w:r w:rsidR="00177C01">
        <w:rPr>
          <w:sz w:val="16"/>
          <w:szCs w:val="16"/>
        </w:rPr>
        <w:t xml:space="preserve"> L5 in</w:t>
      </w:r>
      <w:r>
        <w:rPr>
          <w:sz w:val="16"/>
          <w:szCs w:val="16"/>
        </w:rPr>
        <w:t xml:space="preserve"> 1</w:t>
      </w:r>
      <w:r w:rsidR="00177C01">
        <w:rPr>
          <w:sz w:val="16"/>
          <w:szCs w:val="16"/>
        </w:rPr>
        <w:t xml:space="preserve">210; 14SP. L3, L6 in </w:t>
      </w:r>
      <w:r>
        <w:rPr>
          <w:sz w:val="16"/>
          <w:szCs w:val="16"/>
        </w:rPr>
        <w:t>1804</w:t>
      </w:r>
      <w:r w:rsidR="00177C01">
        <w:rPr>
          <w:sz w:val="16"/>
          <w:szCs w:val="16"/>
        </w:rPr>
        <w:t xml:space="preserve">; 1SP each 2104, 1901, </w:t>
      </w:r>
      <w:r>
        <w:rPr>
          <w:sz w:val="16"/>
          <w:szCs w:val="16"/>
        </w:rPr>
        <w:t>1702, 1604, 1306, 1107, 0703, 0406.</w:t>
      </w:r>
    </w:p>
    <w:p w:rsidR="000B4709" w:rsidRDefault="000B4709" w:rsidP="000B4709">
      <w:pPr>
        <w:spacing w:after="0" w:line="240" w:lineRule="auto"/>
        <w:ind w:firstLine="0"/>
        <w:jc w:val="both"/>
        <w:rPr>
          <w:sz w:val="16"/>
          <w:szCs w:val="16"/>
        </w:rPr>
      </w:pPr>
      <w:r w:rsidRPr="00E81036">
        <w:rPr>
          <w:b/>
          <w:sz w:val="16"/>
          <w:szCs w:val="16"/>
        </w:rPr>
        <w:t>Empire Forces:</w:t>
      </w:r>
      <w:r>
        <w:rPr>
          <w:sz w:val="16"/>
          <w:szCs w:val="16"/>
        </w:rPr>
        <w:t xml:space="preserve"> </w:t>
      </w:r>
      <w:r w:rsidR="00177C01">
        <w:rPr>
          <w:sz w:val="16"/>
          <w:szCs w:val="16"/>
        </w:rPr>
        <w:t>6</w:t>
      </w:r>
      <w:r>
        <w:rPr>
          <w:sz w:val="16"/>
          <w:szCs w:val="16"/>
        </w:rPr>
        <w:t>SP , L1 in 0816.</w:t>
      </w:r>
    </w:p>
    <w:p w:rsidR="00106A3C" w:rsidRDefault="000B4709" w:rsidP="000B4709">
      <w:pPr>
        <w:spacing w:after="0" w:line="240" w:lineRule="auto"/>
        <w:ind w:firstLine="0"/>
        <w:jc w:val="both"/>
        <w:rPr>
          <w:sz w:val="16"/>
          <w:szCs w:val="16"/>
        </w:rPr>
        <w:sectPr w:rsidR="00106A3C" w:rsidSect="00B5112D">
          <w:type w:val="continuous"/>
          <w:pgSz w:w="12240" w:h="15840" w:code="1"/>
          <w:pgMar w:top="1440" w:right="1440" w:bottom="720" w:left="1440" w:header="720" w:footer="720" w:gutter="0"/>
          <w:cols w:num="2" w:space="720"/>
          <w:docGrid w:linePitch="360"/>
        </w:sectPr>
      </w:pPr>
      <w:r w:rsidRPr="00E81036">
        <w:rPr>
          <w:b/>
          <w:sz w:val="16"/>
          <w:szCs w:val="16"/>
        </w:rPr>
        <w:t>Swedish Forces:</w:t>
      </w:r>
      <w:r>
        <w:rPr>
          <w:sz w:val="16"/>
          <w:szCs w:val="16"/>
        </w:rPr>
        <w:t xml:space="preserve"> </w:t>
      </w:r>
      <w:r w:rsidR="00177C01">
        <w:rPr>
          <w:sz w:val="16"/>
          <w:szCs w:val="16"/>
        </w:rPr>
        <w:t>5</w:t>
      </w:r>
      <w:r>
        <w:rPr>
          <w:sz w:val="16"/>
          <w:szCs w:val="16"/>
        </w:rPr>
        <w:t>SP, L1 in 3321.</w:t>
      </w:r>
      <w:r w:rsidR="00177C01">
        <w:rPr>
          <w:sz w:val="16"/>
          <w:szCs w:val="16"/>
        </w:rPr>
        <w:t xml:space="preserve"> Note: after turn 3 Sweden</w:t>
      </w:r>
      <w:r w:rsidR="00106A3C">
        <w:rPr>
          <w:sz w:val="16"/>
          <w:szCs w:val="16"/>
        </w:rPr>
        <w:t xml:space="preserve"> and Prussia are at peace and may not attack each other.                                     </w:t>
      </w:r>
      <w:r w:rsidR="00106A3C">
        <w:rPr>
          <w:sz w:val="16"/>
          <w:szCs w:val="16"/>
        </w:rPr>
        <w:sym w:font="Wingdings 2" w:char="F0C2"/>
      </w:r>
    </w:p>
    <w:p w:rsidR="000B4709" w:rsidRDefault="000B4709" w:rsidP="000B4709">
      <w:pPr>
        <w:spacing w:after="0" w:line="240" w:lineRule="auto"/>
        <w:ind w:firstLine="0"/>
        <w:jc w:val="both"/>
        <w:rPr>
          <w:sz w:val="16"/>
          <w:szCs w:val="16"/>
        </w:rPr>
      </w:pPr>
    </w:p>
    <w:p w:rsidR="00E81036" w:rsidRDefault="00E81036" w:rsidP="00B5112D">
      <w:pPr>
        <w:spacing w:after="0" w:line="240" w:lineRule="auto"/>
        <w:ind w:firstLine="0"/>
        <w:jc w:val="both"/>
        <w:rPr>
          <w:sz w:val="16"/>
          <w:szCs w:val="16"/>
        </w:rPr>
      </w:pPr>
    </w:p>
    <w:p w:rsidR="00E81036" w:rsidRDefault="00E81036" w:rsidP="00B5112D">
      <w:pPr>
        <w:spacing w:after="0" w:line="240" w:lineRule="auto"/>
        <w:ind w:firstLine="0"/>
        <w:jc w:val="both"/>
        <w:rPr>
          <w:sz w:val="16"/>
          <w:szCs w:val="16"/>
        </w:rPr>
      </w:pPr>
    </w:p>
    <w:p w:rsidR="00E81036" w:rsidRPr="00F210EC" w:rsidRDefault="00E81036" w:rsidP="00B5112D">
      <w:pPr>
        <w:spacing w:after="0" w:line="240" w:lineRule="auto"/>
        <w:ind w:firstLine="0"/>
        <w:jc w:val="both"/>
        <w:rPr>
          <w:sz w:val="16"/>
          <w:szCs w:val="16"/>
        </w:rPr>
      </w:pPr>
    </w:p>
    <w:p w:rsidR="008C6B86" w:rsidRPr="00F210EC" w:rsidRDefault="008C6B86" w:rsidP="00F210EC">
      <w:pPr>
        <w:spacing w:after="0" w:line="240" w:lineRule="auto"/>
        <w:jc w:val="both"/>
        <w:rPr>
          <w:sz w:val="16"/>
          <w:szCs w:val="16"/>
        </w:rPr>
      </w:pPr>
    </w:p>
    <w:p w:rsidR="008C6B86" w:rsidRPr="00F210EC" w:rsidRDefault="008C6B86" w:rsidP="00F210EC">
      <w:pPr>
        <w:spacing w:after="0" w:line="240" w:lineRule="auto"/>
        <w:jc w:val="both"/>
        <w:rPr>
          <w:sz w:val="16"/>
          <w:szCs w:val="16"/>
        </w:rPr>
      </w:pPr>
    </w:p>
    <w:p w:rsidR="00412303" w:rsidRPr="00F210EC" w:rsidRDefault="00412303" w:rsidP="00F210EC">
      <w:pPr>
        <w:spacing w:after="0" w:line="240" w:lineRule="auto"/>
        <w:jc w:val="both"/>
        <w:rPr>
          <w:sz w:val="16"/>
          <w:szCs w:val="16"/>
        </w:rPr>
      </w:pPr>
    </w:p>
    <w:sectPr w:rsidR="00412303" w:rsidRPr="00F210EC" w:rsidSect="00B5112D">
      <w:type w:val="continuous"/>
      <w:pgSz w:w="12240" w:h="15840" w:code="1"/>
      <w:pgMar w:top="1440" w:right="1440" w:bottom="720" w:left="1440" w:header="720" w:footer="720" w:gutter="0"/>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104" w:rsidRDefault="00020104" w:rsidP="006B187F">
      <w:pPr>
        <w:spacing w:after="0" w:line="240" w:lineRule="auto"/>
      </w:pPr>
      <w:r>
        <w:separator/>
      </w:r>
    </w:p>
  </w:endnote>
  <w:endnote w:type="continuationSeparator" w:id="0">
    <w:p w:rsidR="00020104" w:rsidRDefault="00020104" w:rsidP="006B1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558967"/>
      <w:docPartObj>
        <w:docPartGallery w:val="Page Numbers (Bottom of Page)"/>
        <w:docPartUnique/>
      </w:docPartObj>
    </w:sdtPr>
    <w:sdtContent>
      <w:p w:rsidR="00E81036" w:rsidRDefault="00E81036">
        <w:pPr>
          <w:pStyle w:val="Footer"/>
          <w:jc w:val="center"/>
        </w:pPr>
        <w:r w:rsidRPr="00CA0495">
          <w:rPr>
            <w:rFonts w:ascii="Monotype Corsiva" w:hAnsi="Monotype Corsiva"/>
            <w:b/>
            <w:i/>
            <w:shadow/>
            <w:color w:val="17365D" w:themeColor="text2" w:themeShade="BF"/>
            <w:sz w:val="32"/>
          </w:rPr>
          <w:fldChar w:fldCharType="begin"/>
        </w:r>
        <w:r w:rsidRPr="00CA0495">
          <w:rPr>
            <w:rFonts w:ascii="Monotype Corsiva" w:hAnsi="Monotype Corsiva"/>
            <w:b/>
            <w:i/>
            <w:shadow/>
            <w:color w:val="17365D" w:themeColor="text2" w:themeShade="BF"/>
            <w:sz w:val="32"/>
          </w:rPr>
          <w:instrText xml:space="preserve"> PAGE   \* MERGEFORMAT </w:instrText>
        </w:r>
        <w:r w:rsidRPr="00CA0495">
          <w:rPr>
            <w:rFonts w:ascii="Monotype Corsiva" w:hAnsi="Monotype Corsiva"/>
            <w:b/>
            <w:i/>
            <w:shadow/>
            <w:color w:val="17365D" w:themeColor="text2" w:themeShade="BF"/>
            <w:sz w:val="32"/>
          </w:rPr>
          <w:fldChar w:fldCharType="separate"/>
        </w:r>
        <w:r w:rsidR="00106A3C">
          <w:rPr>
            <w:rFonts w:ascii="Monotype Corsiva" w:hAnsi="Monotype Corsiva"/>
            <w:b/>
            <w:i/>
            <w:shadow/>
            <w:noProof/>
            <w:color w:val="17365D" w:themeColor="text2" w:themeShade="BF"/>
            <w:sz w:val="32"/>
          </w:rPr>
          <w:t>2</w:t>
        </w:r>
        <w:r w:rsidRPr="00CA0495">
          <w:rPr>
            <w:rFonts w:ascii="Monotype Corsiva" w:hAnsi="Monotype Corsiva"/>
            <w:b/>
            <w:i/>
            <w:shadow/>
            <w:color w:val="17365D" w:themeColor="text2" w:themeShade="BF"/>
            <w:sz w:val="32"/>
          </w:rPr>
          <w:fldChar w:fldCharType="end"/>
        </w:r>
      </w:p>
    </w:sdtContent>
  </w:sdt>
  <w:p w:rsidR="00E81036" w:rsidRDefault="00E810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558961"/>
      <w:docPartObj>
        <w:docPartGallery w:val="Page Numbers (Bottom of Page)"/>
        <w:docPartUnique/>
      </w:docPartObj>
    </w:sdtPr>
    <w:sdtContent>
      <w:p w:rsidR="00E81036" w:rsidRDefault="00E81036">
        <w:pPr>
          <w:pStyle w:val="Footer"/>
          <w:jc w:val="center"/>
        </w:pPr>
        <w:r w:rsidRPr="006B187F">
          <w:rPr>
            <w:rFonts w:ascii="Monotype Corsiva" w:hAnsi="Monotype Corsiva"/>
            <w:b/>
            <w:i/>
            <w:shadow/>
            <w:color w:val="17365D" w:themeColor="text2" w:themeShade="BF"/>
            <w:sz w:val="32"/>
            <w:szCs w:val="32"/>
          </w:rPr>
          <w:fldChar w:fldCharType="begin"/>
        </w:r>
        <w:r w:rsidRPr="006B187F">
          <w:rPr>
            <w:rFonts w:ascii="Monotype Corsiva" w:hAnsi="Monotype Corsiva"/>
            <w:b/>
            <w:i/>
            <w:shadow/>
            <w:color w:val="17365D" w:themeColor="text2" w:themeShade="BF"/>
            <w:sz w:val="32"/>
            <w:szCs w:val="32"/>
          </w:rPr>
          <w:instrText xml:space="preserve"> PAGE   \* MERGEFORMAT </w:instrText>
        </w:r>
        <w:r w:rsidRPr="006B187F">
          <w:rPr>
            <w:rFonts w:ascii="Monotype Corsiva" w:hAnsi="Monotype Corsiva"/>
            <w:b/>
            <w:i/>
            <w:shadow/>
            <w:color w:val="17365D" w:themeColor="text2" w:themeShade="BF"/>
            <w:sz w:val="32"/>
            <w:szCs w:val="32"/>
          </w:rPr>
          <w:fldChar w:fldCharType="separate"/>
        </w:r>
        <w:r w:rsidR="00106A3C">
          <w:rPr>
            <w:rFonts w:ascii="Monotype Corsiva" w:hAnsi="Monotype Corsiva"/>
            <w:b/>
            <w:i/>
            <w:shadow/>
            <w:noProof/>
            <w:color w:val="17365D" w:themeColor="text2" w:themeShade="BF"/>
            <w:sz w:val="32"/>
            <w:szCs w:val="32"/>
          </w:rPr>
          <w:t>1</w:t>
        </w:r>
        <w:r w:rsidRPr="006B187F">
          <w:rPr>
            <w:rFonts w:ascii="Monotype Corsiva" w:hAnsi="Monotype Corsiva"/>
            <w:b/>
            <w:i/>
            <w:shadow/>
            <w:color w:val="17365D" w:themeColor="text2" w:themeShade="BF"/>
            <w:sz w:val="32"/>
            <w:szCs w:val="32"/>
          </w:rPr>
          <w:fldChar w:fldCharType="end"/>
        </w:r>
      </w:p>
    </w:sdtContent>
  </w:sdt>
  <w:p w:rsidR="00E81036" w:rsidRDefault="00E810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104" w:rsidRDefault="00020104" w:rsidP="006B187F">
      <w:pPr>
        <w:spacing w:after="0" w:line="240" w:lineRule="auto"/>
      </w:pPr>
      <w:r>
        <w:separator/>
      </w:r>
    </w:p>
  </w:footnote>
  <w:footnote w:type="continuationSeparator" w:id="0">
    <w:p w:rsidR="00020104" w:rsidRDefault="00020104" w:rsidP="006B18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36" w:rsidRDefault="00E81036">
    <w:pPr>
      <w:pStyle w:val="Header"/>
    </w:pPr>
    <w:r w:rsidRPr="00CA0495">
      <w:rPr>
        <w:rFonts w:ascii="Monotype Corsiva" w:hAnsi="Monotype Corsiva"/>
        <w:b/>
        <w:i/>
        <w:shadow/>
        <w:color w:val="17365D" w:themeColor="text2" w:themeShade="BF"/>
        <w:sz w:val="36"/>
      </w:rPr>
      <w:t>Frederick The Great Campaign Scenario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036" w:rsidRPr="006B187F" w:rsidRDefault="00E81036" w:rsidP="006B3487">
    <w:pPr>
      <w:pStyle w:val="Header"/>
      <w:ind w:firstLine="0"/>
      <w:jc w:val="center"/>
      <w:rPr>
        <w:rFonts w:ascii="Monotype Corsiva" w:hAnsi="Monotype Corsiva"/>
        <w:shadow/>
        <w:sz w:val="56"/>
        <w:szCs w:val="56"/>
      </w:rPr>
    </w:pPr>
    <w:r w:rsidRPr="006B187F">
      <w:rPr>
        <w:rFonts w:ascii="Monotype Corsiva" w:hAnsi="Monotype Corsiva"/>
        <w:shadow/>
        <w:sz w:val="56"/>
        <w:szCs w:val="56"/>
      </w:rPr>
      <w:t>Frederick The Great Campaign Scenario</w:t>
    </w:r>
  </w:p>
  <w:p w:rsidR="00E81036" w:rsidRDefault="00E8103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B04"/>
  <w:defaultTabStop w:val="720"/>
  <w:drawingGridHorizontalSpacing w:val="110"/>
  <w:displayHorizontalDrawingGridEvery w:val="2"/>
  <w:displayVerticalDrawingGridEvery w:val="2"/>
  <w:characterSpacingControl w:val="doNotCompress"/>
  <w:hdrShapeDefaults>
    <o:shapedefaults v:ext="edit" spidmax="10242">
      <o:colormenu v:ext="edit" fillcolor="none [1305]"/>
    </o:shapedefaults>
  </w:hdrShapeDefaults>
  <w:footnotePr>
    <w:footnote w:id="-1"/>
    <w:footnote w:id="0"/>
  </w:footnotePr>
  <w:endnotePr>
    <w:endnote w:id="-1"/>
    <w:endnote w:id="0"/>
  </w:endnotePr>
  <w:compat/>
  <w:rsids>
    <w:rsidRoot w:val="00665EFA"/>
    <w:rsid w:val="00020104"/>
    <w:rsid w:val="000B4709"/>
    <w:rsid w:val="000F3B97"/>
    <w:rsid w:val="00106A3C"/>
    <w:rsid w:val="00166F1A"/>
    <w:rsid w:val="00177C01"/>
    <w:rsid w:val="00191269"/>
    <w:rsid w:val="001E5652"/>
    <w:rsid w:val="00233CB5"/>
    <w:rsid w:val="00284947"/>
    <w:rsid w:val="0031596A"/>
    <w:rsid w:val="00321B1D"/>
    <w:rsid w:val="00393F8C"/>
    <w:rsid w:val="003A4E1B"/>
    <w:rsid w:val="003D3EDB"/>
    <w:rsid w:val="003F1354"/>
    <w:rsid w:val="00404859"/>
    <w:rsid w:val="00412303"/>
    <w:rsid w:val="004716E2"/>
    <w:rsid w:val="00493C1A"/>
    <w:rsid w:val="004B0B46"/>
    <w:rsid w:val="00547D31"/>
    <w:rsid w:val="005D0BC9"/>
    <w:rsid w:val="00665EFA"/>
    <w:rsid w:val="006B187F"/>
    <w:rsid w:val="006B3487"/>
    <w:rsid w:val="00743538"/>
    <w:rsid w:val="00776987"/>
    <w:rsid w:val="00791E3A"/>
    <w:rsid w:val="007E3288"/>
    <w:rsid w:val="008C6B86"/>
    <w:rsid w:val="008D2BCB"/>
    <w:rsid w:val="00955504"/>
    <w:rsid w:val="00986E1A"/>
    <w:rsid w:val="009B5346"/>
    <w:rsid w:val="009F3673"/>
    <w:rsid w:val="00A015AE"/>
    <w:rsid w:val="00A06BFB"/>
    <w:rsid w:val="00A305CB"/>
    <w:rsid w:val="00A97EE8"/>
    <w:rsid w:val="00AB4059"/>
    <w:rsid w:val="00B5112D"/>
    <w:rsid w:val="00BC58E9"/>
    <w:rsid w:val="00BD192C"/>
    <w:rsid w:val="00BF5FF2"/>
    <w:rsid w:val="00C569FD"/>
    <w:rsid w:val="00CA0495"/>
    <w:rsid w:val="00CD7FC4"/>
    <w:rsid w:val="00DE5739"/>
    <w:rsid w:val="00E81036"/>
    <w:rsid w:val="00F210EC"/>
    <w:rsid w:val="00F318A0"/>
    <w:rsid w:val="00F83B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13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imes New Roman" w:hAnsi="Verdana" w:cs="Times New Roman"/>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E3A"/>
    <w:pPr>
      <w:spacing w:after="200" w:line="276" w:lineRule="auto"/>
    </w:pPr>
    <w:rPr>
      <w:sz w:val="22"/>
    </w:rPr>
  </w:style>
  <w:style w:type="paragraph" w:styleId="Heading1">
    <w:name w:val="heading 1"/>
    <w:basedOn w:val="Normal"/>
    <w:next w:val="Normal"/>
    <w:link w:val="Heading1Char"/>
    <w:uiPriority w:val="9"/>
    <w:qFormat/>
    <w:rsid w:val="00A97EE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33CB5"/>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33CB5"/>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rsid w:val="00547D31"/>
  </w:style>
  <w:style w:type="paragraph" w:customStyle="1" w:styleId="normal0">
    <w:name w:val="normal"/>
    <w:basedOn w:val="Normal"/>
    <w:rsid w:val="00547D31"/>
    <w:rPr>
      <w:b/>
    </w:rPr>
  </w:style>
  <w:style w:type="paragraph" w:customStyle="1" w:styleId="Style4">
    <w:name w:val="Style4"/>
    <w:basedOn w:val="Normal"/>
    <w:rsid w:val="00547D31"/>
  </w:style>
  <w:style w:type="character" w:customStyle="1" w:styleId="Heading1Char">
    <w:name w:val="Heading 1 Char"/>
    <w:basedOn w:val="DefaultParagraphFont"/>
    <w:link w:val="Heading1"/>
    <w:uiPriority w:val="9"/>
    <w:rsid w:val="00A97EE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33CB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33CB5"/>
    <w:rPr>
      <w:rFonts w:asciiTheme="majorHAnsi" w:eastAsiaTheme="majorEastAsia" w:hAnsiTheme="majorHAnsi" w:cstheme="majorBidi"/>
      <w:b/>
      <w:bCs/>
      <w:sz w:val="26"/>
      <w:szCs w:val="26"/>
    </w:rPr>
  </w:style>
  <w:style w:type="table" w:customStyle="1" w:styleId="Style1">
    <w:name w:val="Style1"/>
    <w:basedOn w:val="TableNormal"/>
    <w:rsid w:val="00233CB5"/>
    <w:rPr>
      <w:sz w:val="16"/>
    </w:rPr>
    <w:tblPr>
      <w:tblInd w:w="0" w:type="dxa"/>
      <w:tblCellMar>
        <w:top w:w="0" w:type="dxa"/>
        <w:left w:w="108" w:type="dxa"/>
        <w:bottom w:w="0" w:type="dxa"/>
        <w:right w:w="108" w:type="dxa"/>
      </w:tblCellMar>
    </w:tblPr>
    <w:tcPr>
      <w:shd w:val="clear" w:color="auto" w:fill="auto"/>
    </w:tcPr>
  </w:style>
  <w:style w:type="table" w:customStyle="1" w:styleId="Style2">
    <w:name w:val="Style2"/>
    <w:basedOn w:val="TableNormal"/>
    <w:rsid w:val="00233CB5"/>
    <w:rPr>
      <w:sz w:val="16"/>
    </w:rPr>
    <w:tblPr>
      <w:tblInd w:w="0" w:type="dxa"/>
      <w:tblCellMar>
        <w:top w:w="0" w:type="dxa"/>
        <w:left w:w="108" w:type="dxa"/>
        <w:bottom w:w="0" w:type="dxa"/>
        <w:right w:w="108" w:type="dxa"/>
      </w:tblCellMar>
    </w:tblPr>
  </w:style>
  <w:style w:type="table" w:styleId="TableGrid">
    <w:name w:val="Table Grid"/>
    <w:basedOn w:val="TableNormal"/>
    <w:rsid w:val="00233CB5"/>
    <w:rPr>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B1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187F"/>
    <w:rPr>
      <w:sz w:val="22"/>
    </w:rPr>
  </w:style>
  <w:style w:type="paragraph" w:styleId="Footer">
    <w:name w:val="footer"/>
    <w:basedOn w:val="Normal"/>
    <w:link w:val="FooterChar"/>
    <w:uiPriority w:val="99"/>
    <w:unhideWhenUsed/>
    <w:rsid w:val="006B1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187F"/>
    <w:rPr>
      <w:sz w:val="22"/>
    </w:rPr>
  </w:style>
  <w:style w:type="paragraph" w:styleId="BalloonText">
    <w:name w:val="Balloon Text"/>
    <w:basedOn w:val="Normal"/>
    <w:link w:val="BalloonTextChar"/>
    <w:uiPriority w:val="99"/>
    <w:semiHidden/>
    <w:unhideWhenUsed/>
    <w:rsid w:val="006B1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18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F264D-54A1-44E0-91FC-DA4FEA03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1608</TotalTime>
  <Pages>1</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Bob</Company>
  <LinksUpToDate>false</LinksUpToDate>
  <CharactersWithSpaces>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dc:creator>
  <cp:keywords/>
  <dc:description/>
  <cp:lastModifiedBy>Charles</cp:lastModifiedBy>
  <cp:revision>8</cp:revision>
  <cp:lastPrinted>2009-12-04T04:17:00Z</cp:lastPrinted>
  <dcterms:created xsi:type="dcterms:W3CDTF">2009-11-30T23:51:00Z</dcterms:created>
  <dcterms:modified xsi:type="dcterms:W3CDTF">2009-12-04T04:21:00Z</dcterms:modified>
</cp:coreProperties>
</file>